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B1" w:rsidRDefault="00907B0D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54E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2244B1" w:rsidRDefault="002244B1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ПРОДЕЛАННОЙ РАБОТЕ </w:t>
      </w:r>
      <w:r w:rsidR="00907B0D" w:rsidRPr="002244B1"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 w:rsidR="00580C26" w:rsidRPr="002244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7B0D" w:rsidRPr="002244B1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 w:rsidR="00907B0D" w:rsidRPr="00580C2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07B0D" w:rsidRPr="00580C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СЕРЕДНЯКОВСКОГО СЕЛЬСКОГО ПОСЕЛЕНИЯ</w:t>
      </w:r>
    </w:p>
    <w:p w:rsidR="002244B1" w:rsidRDefault="002244B1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2018 ГОД</w:t>
      </w:r>
    </w:p>
    <w:p w:rsidR="00133A08" w:rsidRDefault="00133A08" w:rsidP="00133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7B0D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Уважаемые депутаты и жители нашего муниципального образования!</w:t>
      </w:r>
    </w:p>
    <w:p w:rsidR="0002377D" w:rsidRDefault="00842578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Совет депутатов в действующем составе был сформирован на муниципальных выборах</w:t>
      </w:r>
      <w:r w:rsidR="004F28E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 2016 года 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>в количественном составе 10 человек,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действующий состав депутатов</w:t>
      </w:r>
      <w:r w:rsidR="005B61D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62A71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Совета депутатов </w:t>
      </w:r>
      <w:r w:rsidR="0032617B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Середняковского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2244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проходит в тесном и конструктивном сотрудничестве с администрацией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Середняковского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сельского поселения в своей работе руководствовался нормами федерального и регионального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аконодательства, Уставом сельского пос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еления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, Регламентом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, уделяя при этом особое внимание совершенствованию нормативно-правовой базы сельского поселения</w:t>
      </w:r>
      <w:r w:rsidR="00762A71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и с Уставом сельского поселения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, деятельность Совета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Работа по основным направлениям деятельности Совета депутатов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>осуществлялась в различных формах. Основными видами деятельности Совета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депутатов являлись: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решений Совета депутатов;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анализ проектов нормативно-правовых актов, выносимых на рассмотрение Совета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617B" w:rsidRPr="002244B1">
        <w:rPr>
          <w:rFonts w:ascii="Times New Roman" w:hAnsi="Times New Roman" w:cs="Times New Roman"/>
          <w:color w:val="000000"/>
          <w:sz w:val="24"/>
          <w:szCs w:val="24"/>
        </w:rPr>
        <w:t>работа с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</w:t>
      </w:r>
      <w:r w:rsidR="0032617B" w:rsidRPr="002244B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 содействие </w:t>
      </w:r>
      <w:r w:rsidR="0032617B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в решении вопросов местного значения;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принятие планов и программ развития муниципального образования, утверждение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отчетов об их исполнении;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постоянных депутатских комиссий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( комиссия по бюджету и налоговой политике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E296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833FE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антикор</w:t>
      </w:r>
      <w:r w:rsidR="00AE296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</w:t>
      </w:r>
      <w:r w:rsidR="00833FE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упционн</w:t>
      </w:r>
      <w:r w:rsidR="00AE296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ой</w:t>
      </w:r>
      <w:r w:rsidR="00833FE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комиссия)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Совета депутатов;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7B0D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 Совета депутатов.</w:t>
      </w:r>
    </w:p>
    <w:p w:rsidR="00762A71" w:rsidRPr="002244B1" w:rsidRDefault="00762A71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проведение публичных слушаний</w:t>
      </w:r>
    </w:p>
    <w:p w:rsidR="00DC4F7D" w:rsidRPr="002244B1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Совета депутатов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Середняковского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провели </w:t>
      </w:r>
      <w:r w:rsidR="0032617B" w:rsidRPr="002244B1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разработке, рассмотрению и принятию нормативно-правовых актов необходимых для осуществления реализации вопросов местного значения.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Советом депутатов </w:t>
      </w:r>
      <w:r w:rsidR="0084257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Середн</w:t>
      </w:r>
      <w:r w:rsidR="009226F1" w:rsidRPr="002244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4257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ковского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4257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</w:t>
      </w:r>
      <w:r w:rsidR="00842578" w:rsidRPr="002244B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заседаний,</w:t>
      </w:r>
      <w:r w:rsidR="006F11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проводились регулярно, явочная численность депутатов составляет 90-100%.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65" w:rsidRPr="002244B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ринято </w:t>
      </w:r>
      <w:r w:rsidR="00112522" w:rsidRPr="002244B1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решений, из них нормативного характера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1252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17 документов, в том числе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внесении изменений в уже действующие правовые акты, утвержденные Советом депутатов 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257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ередняковского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3331" w:rsidRPr="002244B1" w:rsidRDefault="006F1165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Подготовлено и проведено </w:t>
      </w:r>
      <w:r w:rsidR="0011252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F13331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13331" w:rsidRPr="002244B1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проекте бюджета на   201</w:t>
      </w:r>
      <w:r w:rsidR="009659D4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331" w:rsidRPr="002244B1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внесении измен</w:t>
      </w:r>
      <w:r w:rsidR="00F6033A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ен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ий в правила благоустройства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331" w:rsidRPr="002244B1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о </w:t>
      </w:r>
      <w:r w:rsidR="0011252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принятии 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r w:rsidR="00112522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става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331" w:rsidRPr="002244B1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об исполнении бюджета за 201</w:t>
      </w:r>
      <w:r w:rsidR="009659D4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77D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Депутаты продолжили работу по реформированию местного самоуправления, дальнейшему приведению нормативно-правовой базы в соответствии с областным и федеральным законодательством.</w:t>
      </w:r>
    </w:p>
    <w:p w:rsidR="0002377D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частности Советом депутатов</w:t>
      </w:r>
      <w:r w:rsidR="00DD05B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 и дополнения в различные Положения в связи с изменениями в законодательств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05B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3FE2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7B0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12522" w:rsidRPr="002244B1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решение «Об утверждении Положения о муниципальной службе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377D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-Об утверждении порядка ведения контро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но- надзорных функций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(видов Муниципального контроля представляемых о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рганами местного самоуправлении.</w:t>
      </w:r>
    </w:p>
    <w:p w:rsidR="003917B6" w:rsidRPr="002244B1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В рамках этого документа утверждены следующие документы</w:t>
      </w:r>
    </w:p>
    <w:p w:rsidR="003917B6" w:rsidRPr="002244B1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О порядке осуществления муниципального контроля за обеспечением сохранности дорог</w:t>
      </w:r>
    </w:p>
    <w:p w:rsidR="003917B6" w:rsidRPr="002244B1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О порядке осуществления контроля за использованием и охраной недр при добыче общераспространенных полезных ископаемых</w:t>
      </w:r>
    </w:p>
    <w:p w:rsidR="003917B6" w:rsidRPr="002244B1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Об утверждении порядка и организации торговой деятельности</w:t>
      </w:r>
    </w:p>
    <w:p w:rsidR="003917B6" w:rsidRPr="002244B1" w:rsidRDefault="003917B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Об утверждении порядка осуществления</w:t>
      </w:r>
      <w:r w:rsidR="00EA0E9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жилищного контроля на территории 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E96" w:rsidRPr="002244B1">
        <w:rPr>
          <w:rFonts w:ascii="Times New Roman" w:hAnsi="Times New Roman" w:cs="Times New Roman"/>
          <w:color w:val="000000"/>
          <w:sz w:val="24"/>
          <w:szCs w:val="24"/>
        </w:rPr>
        <w:t>ередн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A0E96" w:rsidRPr="002244B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поселения.</w:t>
      </w:r>
    </w:p>
    <w:p w:rsidR="00EA0E96" w:rsidRPr="002244B1" w:rsidRDefault="00EA0E9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 Об установлении муниципального стандарта к нормативу коммунальной услуги по отоплению для потребителей</w:t>
      </w:r>
    </w:p>
    <w:p w:rsidR="00112522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12522" w:rsidRPr="002244B1">
        <w:rPr>
          <w:rFonts w:ascii="Times New Roman" w:hAnsi="Times New Roman" w:cs="Times New Roman"/>
          <w:color w:val="000000"/>
          <w:sz w:val="24"/>
          <w:szCs w:val="24"/>
        </w:rPr>
        <w:t>Об индексации заработной платы</w:t>
      </w:r>
    </w:p>
    <w:p w:rsidR="00DD05BA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2522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структуры администрации</w:t>
      </w:r>
    </w:p>
    <w:p w:rsidR="00DD05BA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Утверждены :</w:t>
      </w:r>
    </w:p>
    <w:p w:rsidR="00DD05BA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-Правила проведения земляных работ</w:t>
      </w:r>
    </w:p>
    <w:p w:rsidR="00DD05BA" w:rsidRPr="002244B1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-Положение</w:t>
      </w:r>
      <w:r w:rsidR="00DC4F7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о ежемесячной доплате к пенсиям лицам, замещавшим муниципальные должности</w:t>
      </w:r>
    </w:p>
    <w:p w:rsidR="00DD05BA" w:rsidRPr="002244B1" w:rsidRDefault="00DD05BA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еречень объектов муниципального имущества, подлежащих передаче в собственность Костромского муниципального района.</w:t>
      </w:r>
    </w:p>
    <w:p w:rsidR="00F37FB9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2. Утверждены Правила по благоустройству территории сельского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3. Утвержден Прог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ноз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сельского поселения на 201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гг.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02377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4. Так же были приняты решения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об изменении земельного налога и на имущество физических лиц, об исполнении бюджета сельского поселения 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 принятии бюджета сельского поселения на 201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год, О передаче части полномочий по решению вопросов местного значения, отнесенных к компетенции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659D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833FE2" w:rsidRPr="002244B1">
        <w:rPr>
          <w:rFonts w:ascii="Times New Roman" w:hAnsi="Times New Roman" w:cs="Times New Roman"/>
          <w:color w:val="000000"/>
          <w:sz w:val="24"/>
          <w:szCs w:val="24"/>
        </w:rPr>
        <w:t>стромскому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295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5.Внесены изменения в ранее принятые правовые акты и другие решения. Значительную роль в работе Совета депутатов занимала деятельность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>постоянных депутатских комиссий. Благодаря их работе обеспечивалось тщательная и продуманная подготовка проектов нормативных правовых актов, их детальное обсуждение, и как следствие, принятие Советом депутатов взвешенных решений.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2244B1">
        <w:rPr>
          <w:rFonts w:ascii="Times New Roman" w:hAnsi="Times New Roman" w:cs="Times New Roman"/>
          <w:color w:val="000000"/>
          <w:sz w:val="24"/>
          <w:szCs w:val="24"/>
        </w:rPr>
        <w:t>Необходимо отметить, что создание нормативно- правовой базы, ориентированной на реализацию положений Федерального Закона от 06.10.2003г. №131-ФЗ «Об общих принципах организации местного  самоуправления в</w:t>
      </w:r>
      <w:r w:rsidR="00F13331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2244B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Федерации». Это серьезная, кропотливая и очень ответственная работа, требующая глубокого понимания сути разрабатываемого документа, его юридических основ и последствий.</w:t>
      </w:r>
      <w:r w:rsidR="00F13331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2244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Совета депутатов </w:t>
      </w:r>
      <w:r w:rsidR="0060754E" w:rsidRPr="002244B1">
        <w:rPr>
          <w:rFonts w:ascii="Times New Roman" w:hAnsi="Times New Roman" w:cs="Times New Roman"/>
          <w:color w:val="000000"/>
          <w:sz w:val="24"/>
          <w:szCs w:val="24"/>
        </w:rPr>
        <w:t>Середняковского сельского поселения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сформированы 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</w:rPr>
        <w:t>постоянно</w:t>
      </w:r>
      <w:r w:rsidR="0060754E" w:rsidRPr="002244B1">
        <w:rPr>
          <w:rFonts w:ascii="Times New Roman" w:hAnsi="Times New Roman" w:cs="Times New Roman"/>
        </w:rPr>
        <w:t xml:space="preserve"> д</w:t>
      </w:r>
      <w:r w:rsidRPr="002244B1">
        <w:rPr>
          <w:rFonts w:ascii="Times New Roman" w:hAnsi="Times New Roman" w:cs="Times New Roman"/>
        </w:rPr>
        <w:t>ействующих депутатских комиссий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1295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депутатская комиссия по  бюджет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у и налоговой политике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C2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ем является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>Лебедева Г.А.</w:t>
      </w:r>
    </w:p>
    <w:p w:rsidR="00DD05BA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депутатская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антико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упционная</w:t>
      </w:r>
      <w:r w:rsidR="0060754E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редседатель комиссии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>Максименко И.А.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Совет депутатов сельского поселения стремится к формированию устойчивого интереса жителей поселения к принимаемым Советом решениям. Деятельность Совета депутатов регулярно освеща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>ется в газете «Середняковский вестник».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Совета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депутатов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должна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освещается на официальном сайте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Середняковского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к сожалению пока </w:t>
      </w:r>
      <w:r w:rsidR="00F1333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сайт 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не работает  на должном уровне</w:t>
      </w:r>
      <w:r w:rsidR="00F13331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Этот вопрос поднимался жителями поселения на публичных слушаниях</w:t>
      </w:r>
      <w:r w:rsidR="006F11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он </w:t>
      </w:r>
      <w:r w:rsidR="006F1165" w:rsidRPr="002244B1">
        <w:rPr>
          <w:rFonts w:ascii="Times New Roman" w:hAnsi="Times New Roman" w:cs="Times New Roman"/>
          <w:color w:val="000000"/>
          <w:sz w:val="24"/>
          <w:szCs w:val="24"/>
        </w:rPr>
        <w:t>находится под контролем депутатов.</w:t>
      </w:r>
      <w:r w:rsidR="00DD05B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E34" w:rsidRPr="002244B1" w:rsidRDefault="009D5525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Работа с избирателями. В нашем поселении все депутаты, в том числе председатель Совета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Поляков Игорь Григорьевич  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>ведет прием граждан по мере их обращения, те как депутаты, так и председатель Совета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 для граждан  в</w:t>
      </w:r>
      <w:r w:rsidR="00580C2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любое удобное для </w:t>
      </w:r>
      <w:r w:rsidR="00580C2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жителей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время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. От нескольких жителей поступило предложение вести прием избирателей  в назначенное время </w:t>
      </w:r>
      <w:r w:rsidR="000B4E34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E34" w:rsidRPr="002244B1" w:rsidRDefault="000B4E34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На Совете депутатов  утвержден день приема- последняя пятница месяца  в здании администрации с 18 до 19 часов </w:t>
      </w:r>
      <w:r w:rsidR="005D185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185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феврале прием </w:t>
      </w:r>
      <w:r w:rsidR="009226F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 </w:t>
      </w:r>
      <w:r w:rsidR="005D185D" w:rsidRPr="002244B1">
        <w:rPr>
          <w:rFonts w:ascii="Times New Roman" w:hAnsi="Times New Roman" w:cs="Times New Roman"/>
          <w:color w:val="000000"/>
          <w:sz w:val="24"/>
          <w:szCs w:val="24"/>
        </w:rPr>
        <w:t>22 февраля  в связи с п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185D" w:rsidRPr="002244B1">
        <w:rPr>
          <w:rFonts w:ascii="Times New Roman" w:hAnsi="Times New Roman" w:cs="Times New Roman"/>
          <w:color w:val="000000"/>
          <w:sz w:val="24"/>
          <w:szCs w:val="24"/>
        </w:rPr>
        <w:t>аздни</w:t>
      </w:r>
      <w:r w:rsidR="009226F1" w:rsidRPr="002244B1">
        <w:rPr>
          <w:rFonts w:ascii="Times New Roman" w:hAnsi="Times New Roman" w:cs="Times New Roman"/>
          <w:color w:val="000000"/>
          <w:sz w:val="24"/>
          <w:szCs w:val="24"/>
        </w:rPr>
        <w:t>чным дне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26F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962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23 февраля. Составлен график приема  граждан</w:t>
      </w:r>
      <w:r w:rsidR="00BF2B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 полугодие.</w:t>
      </w:r>
    </w:p>
    <w:p w:rsidR="00AE2962" w:rsidRPr="0060754E" w:rsidRDefault="00AE2962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34" w:rsidRPr="002244B1" w:rsidRDefault="000B4E34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>роме основной</w:t>
      </w:r>
      <w:r w:rsidR="00BF2B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>законотворческой работы, депута</w:t>
      </w:r>
      <w:r w:rsidR="009226F1" w:rsidRPr="002244B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ми поселения нициированы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проведены </w:t>
      </w:r>
      <w:r w:rsidR="009D55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мероприятия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85D" w:rsidRPr="002244B1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Проведено обследование колодцев и канализационных люков, собственник сменился, необходимо представить требования новому собственнику.</w:t>
      </w:r>
    </w:p>
    <w:p w:rsidR="005D185D" w:rsidRPr="002244B1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Проведен субботник на территории берега Волги</w:t>
      </w:r>
    </w:p>
    <w:p w:rsidR="005D185D" w:rsidRPr="002244B1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Проведены субботники у памятников УВОВ и труж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ников тыла, разбивка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клумб и посадка цветов</w:t>
      </w:r>
    </w:p>
    <w:p w:rsidR="00782EB8" w:rsidRPr="002244B1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Осуществлялся контроль при проведении работ по грейд</w:t>
      </w:r>
      <w:r w:rsidR="00580C26" w:rsidRPr="002244B1">
        <w:rPr>
          <w:rFonts w:ascii="Times New Roman" w:hAnsi="Times New Roman" w:cs="Times New Roman"/>
          <w:color w:val="000000"/>
          <w:sz w:val="24"/>
          <w:szCs w:val="24"/>
        </w:rPr>
        <w:t>ерованию дорог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 подсыпке дороги Ст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анов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иково-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Симаково.</w:t>
      </w:r>
    </w:p>
    <w:p w:rsidR="00E955C8" w:rsidRPr="002244B1" w:rsidRDefault="009226F1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Организовывали выезд жителей в Костромской район на различные мероприятия: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актовом зале  администрации костромского района  состоялась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нтация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нашего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организовывали поездку на п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убличные слушани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по правилам землепользования,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выставляли участников  на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«Лыжня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сии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» заняли 2 место в районе,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команда поселения выступала на 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шахм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тно- шашечном турнире и пулевой стрельбе, заняли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2 мест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 в 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семейны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х соревнованиях 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абушка, дедушка и я –спортивная семья»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районном проекте «Золотой возраст»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>поддерживаем ветеранское движение, участвовали в конкурсах «Лучшее подворье», губернской ярмарке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, с помощью спонс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ров пополнили библиотечный фонд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2EB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Принимали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FB9" w:rsidRPr="002244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культурно-массовых мероприятиях.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частвовали в проведении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деревни Середн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яя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, концерт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к праздничным датам, 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отметили наиболее активных жителей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 40 человек,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разбивших 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цветник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у придомовых те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рриторий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 вручением подарков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>Все депутаты выполняют свои обязанности не на постоянной основе, из них только 2 неработающих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пенсионера, остальные работающие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Отличным организатором большинства мероприятий является депутат поселения Круглова З И 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ее 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первы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помо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ом является</w:t>
      </w:r>
      <w:r w:rsidR="00144ED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Береснев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D1D" w:rsidRPr="002244B1">
        <w:rPr>
          <w:rFonts w:ascii="Times New Roman" w:hAnsi="Times New Roman" w:cs="Times New Roman"/>
          <w:color w:val="000000"/>
          <w:sz w:val="24"/>
          <w:szCs w:val="24"/>
        </w:rPr>
        <w:t>По хозя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>йственной части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>станови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903E2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ли новый забор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вокруг школы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или выполнить друг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ие хозяйственные работы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школе, покрасить остановку, поменять л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>нол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0147" w:rsidRPr="002244B1">
        <w:rPr>
          <w:rFonts w:ascii="Times New Roman" w:hAnsi="Times New Roman" w:cs="Times New Roman"/>
          <w:color w:val="000000"/>
          <w:sz w:val="24"/>
          <w:szCs w:val="24"/>
        </w:rPr>
        <w:t>ум в фельдшерском пункте, сделать косметический ремонт, организовать подсыпку дороги, и прочие хозяйственные работы касающиеся поселения выполняют депутаты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Москвин С.Г.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Зверев М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. Все депутаты, в меру занятости на основной работе, участвуют в общественной работе. 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Денежные средства, которые депутаты получают из бюджета поселения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расходуются на общественные нужды жителей различных слоев поселения (дети,</w:t>
      </w:r>
      <w:r w:rsidR="00F6033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ветераны, активисты). </w:t>
      </w:r>
      <w:r w:rsidR="008371C9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часть  расходов  из средств депутатов составляет школа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депута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ми финансируется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скоростной интернет в школе 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нашего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, выплачиваются премии учащимся хорошистам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>000 руб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 в октябре 2017 года частично профинансирована 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подсыпка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в д.Коркино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>-10000 руб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5AB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>приобретены призы для награждения жителей, принявших участие в конкурсе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Новогодней игрушки 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подарки для 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оздравлени</w:t>
      </w:r>
      <w:r w:rsidR="00D40461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я участников 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>ВОВ с юбилейной датой, подарки детям выпускникам детского сада,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юбилей шк</w:t>
      </w:r>
      <w:r w:rsidR="0002228A" w:rsidRPr="002244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лы </w:t>
      </w:r>
      <w:r w:rsidR="00130324" w:rsidRPr="00224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рублей, благоустройство территории школы спил аварийных деревьев, зарослей кустарников, вывоз  крупногабаритного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мусора</w:t>
      </w:r>
      <w:r w:rsidR="008071FC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и планировка территории</w:t>
      </w:r>
      <w:r w:rsidR="00E955C8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оплачены работы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за земляные и транспортные услуги- 40000, за выполненные работы  по уличному освещению -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22000 руб.</w:t>
      </w:r>
    </w:p>
    <w:p w:rsidR="00907B0D" w:rsidRPr="002244B1" w:rsidRDefault="006F1165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052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907B0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лючении хочется отметить, что цель работы Совета депутатов </w:t>
      </w:r>
      <w:r w:rsidR="0060754E" w:rsidRPr="002244B1">
        <w:rPr>
          <w:rFonts w:ascii="Times New Roman" w:hAnsi="Times New Roman" w:cs="Times New Roman"/>
          <w:color w:val="000000"/>
          <w:sz w:val="24"/>
          <w:szCs w:val="24"/>
        </w:rPr>
        <w:t>Середняковсковского сельского поселения</w:t>
      </w:r>
      <w:r w:rsidR="00907B0D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228A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="00BF55E0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комфортн</w:t>
      </w:r>
      <w:r w:rsidR="0002228A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BF55E0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2228A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="00907B0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нашего поселения, и от того, как мы слаженно будем работать на всех уровнях власти</w:t>
      </w:r>
      <w:r w:rsidR="00BF55E0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общественностью и жителями</w:t>
      </w:r>
      <w:r w:rsidR="00907B0D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, во многом будет зависеть успешное выполнение поставленных перед </w:t>
      </w:r>
      <w:r w:rsidR="00150F76" w:rsidRPr="002244B1">
        <w:rPr>
          <w:rFonts w:ascii="Times New Roman" w:hAnsi="Times New Roman" w:cs="Times New Roman"/>
          <w:color w:val="000000"/>
          <w:sz w:val="24"/>
          <w:szCs w:val="24"/>
        </w:rPr>
        <w:t>нами задач.</w:t>
      </w:r>
      <w:r w:rsidR="00907B0D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55C8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Призываю всех жителей принимать активное участие в общественной жизни поселения</w:t>
      </w:r>
      <w:r w:rsidR="00130324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955C8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оказывать поддер</w:t>
      </w:r>
      <w:r w:rsidR="00F6033A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ж</w:t>
      </w:r>
      <w:r w:rsidR="00E955C8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ку и содействие Совету депутатов и администрации поселения</w:t>
      </w:r>
      <w:r w:rsidR="00F6033A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130324"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7B0D" w:rsidRPr="002244B1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>Заместитель п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2244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F1165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Середняковского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0754E"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44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E1295">
        <w:rPr>
          <w:rFonts w:ascii="Times New Roman" w:hAnsi="Times New Roman" w:cs="Times New Roman"/>
          <w:color w:val="000000"/>
          <w:sz w:val="24"/>
          <w:szCs w:val="24"/>
        </w:rPr>
        <w:t>И.А. Максименко</w:t>
      </w: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0D" w:rsidRPr="0060754E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F1" w:rsidRPr="00BF2BE0" w:rsidRDefault="009226F1" w:rsidP="0022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F1" w:rsidRPr="00BF2BE0" w:rsidRDefault="009226F1" w:rsidP="0022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F1" w:rsidRPr="00BF2BE0" w:rsidRDefault="009226F1" w:rsidP="0022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F1" w:rsidRPr="00BF2BE0" w:rsidRDefault="009226F1" w:rsidP="0022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F1" w:rsidRPr="00BF2BE0" w:rsidRDefault="009226F1" w:rsidP="0022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F1" w:rsidRPr="00BF2BE0" w:rsidRDefault="009226F1" w:rsidP="002244B1">
      <w:pPr>
        <w:jc w:val="both"/>
        <w:rPr>
          <w:rFonts w:ascii="Times New Roman" w:hAnsi="Times New Roman"/>
          <w:sz w:val="24"/>
          <w:szCs w:val="24"/>
        </w:rPr>
      </w:pPr>
    </w:p>
    <w:p w:rsidR="00907B0D" w:rsidRDefault="00907B0D" w:rsidP="002244B1">
      <w:pPr>
        <w:jc w:val="both"/>
        <w:rPr>
          <w:rFonts w:ascii="Times New Roman" w:hAnsi="Times New Roman"/>
          <w:sz w:val="28"/>
          <w:szCs w:val="28"/>
        </w:rPr>
      </w:pPr>
    </w:p>
    <w:sectPr w:rsidR="00907B0D" w:rsidSect="006075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A6" w:rsidRDefault="00B467A6" w:rsidP="006F1165">
      <w:pPr>
        <w:spacing w:after="0" w:line="240" w:lineRule="auto"/>
      </w:pPr>
      <w:r>
        <w:separator/>
      </w:r>
    </w:p>
  </w:endnote>
  <w:endnote w:type="continuationSeparator" w:id="0">
    <w:p w:rsidR="00B467A6" w:rsidRDefault="00B467A6" w:rsidP="006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923"/>
      <w:docPartObj>
        <w:docPartGallery w:val="Page Numbers (Bottom of Page)"/>
        <w:docPartUnique/>
      </w:docPartObj>
    </w:sdtPr>
    <w:sdtEndPr/>
    <w:sdtContent>
      <w:p w:rsidR="00C40147" w:rsidRDefault="008B6A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147" w:rsidRDefault="00C40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A6" w:rsidRDefault="00B467A6" w:rsidP="006F1165">
      <w:pPr>
        <w:spacing w:after="0" w:line="240" w:lineRule="auto"/>
      </w:pPr>
      <w:r>
        <w:separator/>
      </w:r>
    </w:p>
  </w:footnote>
  <w:footnote w:type="continuationSeparator" w:id="0">
    <w:p w:rsidR="00B467A6" w:rsidRDefault="00B467A6" w:rsidP="006F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270BB"/>
    <w:multiLevelType w:val="hybridMultilevel"/>
    <w:tmpl w:val="0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3ED8"/>
    <w:multiLevelType w:val="hybridMultilevel"/>
    <w:tmpl w:val="618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D71"/>
    <w:multiLevelType w:val="hybridMultilevel"/>
    <w:tmpl w:val="DF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B0D"/>
    <w:rsid w:val="0002228A"/>
    <w:rsid w:val="0002377D"/>
    <w:rsid w:val="00050434"/>
    <w:rsid w:val="000B4E34"/>
    <w:rsid w:val="000E1295"/>
    <w:rsid w:val="000F77BB"/>
    <w:rsid w:val="00112522"/>
    <w:rsid w:val="00130324"/>
    <w:rsid w:val="00133A08"/>
    <w:rsid w:val="00144EDD"/>
    <w:rsid w:val="00150F76"/>
    <w:rsid w:val="001551A8"/>
    <w:rsid w:val="00162EB5"/>
    <w:rsid w:val="00163EC6"/>
    <w:rsid w:val="001B4189"/>
    <w:rsid w:val="00200543"/>
    <w:rsid w:val="002244B1"/>
    <w:rsid w:val="0032617B"/>
    <w:rsid w:val="00387387"/>
    <w:rsid w:val="003917B6"/>
    <w:rsid w:val="003A28D0"/>
    <w:rsid w:val="003E70E7"/>
    <w:rsid w:val="004703DC"/>
    <w:rsid w:val="004A7D1D"/>
    <w:rsid w:val="004F28E6"/>
    <w:rsid w:val="00516330"/>
    <w:rsid w:val="00580C26"/>
    <w:rsid w:val="005B61D5"/>
    <w:rsid w:val="005C4B4D"/>
    <w:rsid w:val="005D185D"/>
    <w:rsid w:val="005E36EB"/>
    <w:rsid w:val="00603DDF"/>
    <w:rsid w:val="0060754E"/>
    <w:rsid w:val="006F1165"/>
    <w:rsid w:val="00762A71"/>
    <w:rsid w:val="00782EB8"/>
    <w:rsid w:val="00791B1D"/>
    <w:rsid w:val="007E6665"/>
    <w:rsid w:val="00802098"/>
    <w:rsid w:val="008071FC"/>
    <w:rsid w:val="00815AB4"/>
    <w:rsid w:val="00833FE2"/>
    <w:rsid w:val="008371C9"/>
    <w:rsid w:val="00842578"/>
    <w:rsid w:val="008B6AD8"/>
    <w:rsid w:val="008E37AA"/>
    <w:rsid w:val="00903E25"/>
    <w:rsid w:val="00907B0D"/>
    <w:rsid w:val="009226F1"/>
    <w:rsid w:val="009659D4"/>
    <w:rsid w:val="009D5525"/>
    <w:rsid w:val="009E5720"/>
    <w:rsid w:val="009F2FE9"/>
    <w:rsid w:val="00A05265"/>
    <w:rsid w:val="00A977D4"/>
    <w:rsid w:val="00AD5DBB"/>
    <w:rsid w:val="00AE2962"/>
    <w:rsid w:val="00B467A6"/>
    <w:rsid w:val="00B83C5B"/>
    <w:rsid w:val="00BF2BE0"/>
    <w:rsid w:val="00BF55E0"/>
    <w:rsid w:val="00C40147"/>
    <w:rsid w:val="00C901BF"/>
    <w:rsid w:val="00D40461"/>
    <w:rsid w:val="00DC4F7D"/>
    <w:rsid w:val="00DD05BA"/>
    <w:rsid w:val="00E6239C"/>
    <w:rsid w:val="00E955C8"/>
    <w:rsid w:val="00EA0E96"/>
    <w:rsid w:val="00F0583F"/>
    <w:rsid w:val="00F13331"/>
    <w:rsid w:val="00F37FB9"/>
    <w:rsid w:val="00F6033A"/>
    <w:rsid w:val="00F77197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604F-DABE-4BC9-B79E-507D7B6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8"/>
  </w:style>
  <w:style w:type="paragraph" w:styleId="1">
    <w:name w:val="heading 1"/>
    <w:basedOn w:val="a"/>
    <w:next w:val="a"/>
    <w:link w:val="10"/>
    <w:qFormat/>
    <w:rsid w:val="00907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907B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0">
    <w:name w:val="Заголовок 2 Знак"/>
    <w:basedOn w:val="a0"/>
    <w:link w:val="2"/>
    <w:rsid w:val="00907B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07B0D"/>
  </w:style>
  <w:style w:type="character" w:styleId="a3">
    <w:name w:val="Hyperlink"/>
    <w:rsid w:val="00907B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165"/>
  </w:style>
  <w:style w:type="paragraph" w:styleId="a6">
    <w:name w:val="footer"/>
    <w:basedOn w:val="a"/>
    <w:link w:val="a7"/>
    <w:uiPriority w:val="99"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65"/>
  </w:style>
  <w:style w:type="paragraph" w:styleId="a8">
    <w:name w:val="List Paragraph"/>
    <w:basedOn w:val="a"/>
    <w:uiPriority w:val="34"/>
    <w:qFormat/>
    <w:rsid w:val="005D1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CFDB-6094-4193-A37A-4C2D53F3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Maksimenko_I</dc:creator>
  <cp:keywords/>
  <dc:description/>
  <cp:lastModifiedBy>Svetagor</cp:lastModifiedBy>
  <cp:revision>23</cp:revision>
  <cp:lastPrinted>2020-01-29T13:23:00Z</cp:lastPrinted>
  <dcterms:created xsi:type="dcterms:W3CDTF">2018-02-15T06:20:00Z</dcterms:created>
  <dcterms:modified xsi:type="dcterms:W3CDTF">2020-05-20T06:25:00Z</dcterms:modified>
</cp:coreProperties>
</file>