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E2CF" w14:textId="5D8FEF92" w:rsidR="003B4693" w:rsidRDefault="00BC1236" w:rsidP="00BC12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C1236">
        <w:rPr>
          <w:rFonts w:ascii="Times New Roman" w:hAnsi="Times New Roman" w:cs="Times New Roman"/>
          <w:color w:val="000000"/>
          <w:sz w:val="28"/>
          <w:szCs w:val="28"/>
        </w:rPr>
        <w:t>В соответствии с п.1 ст. 48 Федерального закона от 31.07.2020 N 248-ФЗ (ред. от 06.12.2021) "О государственном контроле (надзоре) и муниципальном контроле в Российской Федерации" -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Положением о муниципальном жилищном контроле меры стимулирования добросовестности не предусмотрены.</w:t>
      </w:r>
    </w:p>
    <w:sectPr w:rsidR="003B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93"/>
    <w:rsid w:val="003B4693"/>
    <w:rsid w:val="009057CC"/>
    <w:rsid w:val="00BC1236"/>
    <w:rsid w:val="00D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656E"/>
  <w15:chartTrackingRefBased/>
  <w15:docId w15:val="{B918D259-63A4-4284-AA5A-2CBC6CD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serednjj@outlook.com</cp:lastModifiedBy>
  <cp:revision>2</cp:revision>
  <dcterms:created xsi:type="dcterms:W3CDTF">2023-02-02T11:03:00Z</dcterms:created>
  <dcterms:modified xsi:type="dcterms:W3CDTF">2023-02-02T11:03:00Z</dcterms:modified>
</cp:coreProperties>
</file>