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D3C" w:rsidRDefault="004D41CD">
      <w:pPr>
        <w:pStyle w:val="1"/>
        <w:spacing w:after="300"/>
        <w:ind w:firstLine="0"/>
        <w:jc w:val="center"/>
      </w:pPr>
      <w:bookmarkStart w:id="0" w:name="_GoBack"/>
      <w:r>
        <w:rPr>
          <w:b/>
          <w:bCs/>
        </w:rPr>
        <w:t>Костромской межрайонный природоохранный</w:t>
      </w:r>
      <w:r>
        <w:rPr>
          <w:b/>
          <w:bCs/>
        </w:rPr>
        <w:br/>
        <w:t>прокурор принял участие в турнире «Чистые</w:t>
      </w:r>
      <w:r>
        <w:rPr>
          <w:b/>
          <w:bCs/>
        </w:rPr>
        <w:br/>
        <w:t>водоемы»</w:t>
      </w:r>
    </w:p>
    <w:p w:rsidR="001B7D3C" w:rsidRDefault="004D41CD">
      <w:pPr>
        <w:pStyle w:val="1"/>
        <w:ind w:firstLine="720"/>
        <w:jc w:val="both"/>
      </w:pPr>
      <w:r>
        <w:t xml:space="preserve">Костромской межрайонный природоохранный прокурор 23 мая 2021 года принял участие в ежегодном региональном турнире по вылову брошенных орудий лова и мусора «Чистые </w:t>
      </w:r>
      <w:r w:rsidR="00773A49">
        <w:t>водоемы» на акватории Костромского р</w:t>
      </w:r>
      <w:r>
        <w:t>азлива Горьковского водохранилища.</w:t>
      </w:r>
    </w:p>
    <w:p w:rsidR="001B7D3C" w:rsidRDefault="004D41CD">
      <w:pPr>
        <w:pStyle w:val="1"/>
        <w:ind w:firstLine="720"/>
        <w:jc w:val="both"/>
      </w:pPr>
      <w:r>
        <w:t>В поисках запрещенных и оставленных в водоеме рыболовных снастей участвовали 11 команд, среди которых рыбаки-любители, дайверы, рыбопромысловые организации, представители департамента</w:t>
      </w:r>
      <w:r>
        <w:t xml:space="preserve"> природных ресурсов и охраны окружающей среды Костромской области, Костромской транспортной прокуратуры, отдела Московско-Окского территориального управления Федерального агентства по рыболовству, центра ГИМС ГУ МЧС России по Костромской области.</w:t>
      </w:r>
    </w:p>
    <w:p w:rsidR="001B7D3C" w:rsidRDefault="004D41CD">
      <w:pPr>
        <w:pStyle w:val="1"/>
        <w:ind w:firstLine="720"/>
        <w:jc w:val="both"/>
      </w:pPr>
      <w:r>
        <w:t>Принять у</w:t>
      </w:r>
      <w:r>
        <w:t>частие в акции приехали известный журналист и телеведущий Тимофей Баженов и продюсер Михаил Тукмачев.</w:t>
      </w:r>
    </w:p>
    <w:p w:rsidR="001B7D3C" w:rsidRDefault="004D41CD">
      <w:pPr>
        <w:pStyle w:val="1"/>
        <w:spacing w:after="160"/>
        <w:ind w:firstLine="720"/>
        <w:jc w:val="both"/>
      </w:pPr>
      <w:r>
        <w:t>В общей сложности волонтерам удалось достать из воды около полтонны мусора и изъять 5 установленных незаконных орудий лова общей протяженностью 220 метров</w:t>
      </w:r>
      <w:r>
        <w:t>.</w:t>
      </w:r>
    </w:p>
    <w:p w:rsidR="00773A49" w:rsidRDefault="00773A49">
      <w:pPr>
        <w:pStyle w:val="1"/>
        <w:spacing w:after="160"/>
        <w:ind w:firstLine="720"/>
        <w:jc w:val="both"/>
      </w:pPr>
    </w:p>
    <w:p w:rsidR="00773A49" w:rsidRDefault="00773A49" w:rsidP="00773A49">
      <w:pPr>
        <w:pStyle w:val="1"/>
        <w:spacing w:after="160"/>
        <w:ind w:firstLine="0"/>
        <w:jc w:val="center"/>
      </w:pPr>
      <w:r w:rsidRPr="00773A49">
        <w:rPr>
          <w:noProof/>
          <w:lang w:bidi="ar-SA"/>
        </w:rPr>
        <w:drawing>
          <wp:inline distT="0" distB="0" distL="0" distR="0">
            <wp:extent cx="3905250" cy="1971675"/>
            <wp:effectExtent l="0" t="0" r="0" b="9525"/>
            <wp:docPr id="2" name="Рисунок 2" descr="C:\Users\LYBAZ\Desktop\20210523_090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YBAZ\Desktop\20210523_0904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714" cy="197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A49">
        <w:rPr>
          <w:noProof/>
          <w:lang w:bidi="ar-SA"/>
        </w:rPr>
        <w:drawing>
          <wp:inline distT="0" distB="0" distL="0" distR="0">
            <wp:extent cx="3990975" cy="2409825"/>
            <wp:effectExtent l="0" t="0" r="9525" b="9525"/>
            <wp:docPr id="1" name="Рисунок 1" descr="C:\Users\LYBAZ\Desktop\20210523_13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BAZ\Desktop\20210523_132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688" cy="2412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73A49">
      <w:pgSz w:w="11900" w:h="16840"/>
      <w:pgMar w:top="1137" w:right="818" w:bottom="1137" w:left="1664" w:header="709" w:footer="70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1CD" w:rsidRDefault="004D41CD">
      <w:r>
        <w:separator/>
      </w:r>
    </w:p>
  </w:endnote>
  <w:endnote w:type="continuationSeparator" w:id="0">
    <w:p w:rsidR="004D41CD" w:rsidRDefault="004D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1CD" w:rsidRDefault="004D41CD"/>
  </w:footnote>
  <w:footnote w:type="continuationSeparator" w:id="0">
    <w:p w:rsidR="004D41CD" w:rsidRDefault="004D41C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3C"/>
    <w:rsid w:val="001B7D3C"/>
    <w:rsid w:val="004D41CD"/>
    <w:rsid w:val="00773A49"/>
    <w:rsid w:val="00B2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FF1D5"/>
  <w15:docId w15:val="{BD613142-CD8E-42DF-A158-D190C756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LYBAZ</cp:lastModifiedBy>
  <cp:revision>3</cp:revision>
  <dcterms:created xsi:type="dcterms:W3CDTF">2021-05-28T07:06:00Z</dcterms:created>
  <dcterms:modified xsi:type="dcterms:W3CDTF">2021-05-28T07:18:00Z</dcterms:modified>
</cp:coreProperties>
</file>