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D55DC3" w:rsidRDefault="00D55DC3" w:rsidP="00D55DC3">
      <w:pPr>
        <w:spacing w:after="0"/>
        <w:jc w:val="both"/>
        <w:rPr>
          <w:b/>
        </w:rPr>
      </w:pPr>
      <w:r w:rsidRPr="00D55DC3">
        <w:rPr>
          <w:b/>
        </w:rPr>
        <w:t>Костромская областная аптечная база расширила собственное производство лекарственных препаратов</w:t>
      </w:r>
    </w:p>
    <w:p w:rsidR="00D55DC3" w:rsidRDefault="00D55DC3" w:rsidP="00D55DC3">
      <w:pPr>
        <w:spacing w:after="0"/>
        <w:jc w:val="both"/>
      </w:pPr>
    </w:p>
    <w:p w:rsidR="00D55DC3" w:rsidRPr="00D55DC3" w:rsidRDefault="00D55DC3" w:rsidP="00D55DC3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D55DC3">
        <w:rPr>
          <w:sz w:val="24"/>
          <w:szCs w:val="24"/>
        </w:rPr>
        <w:t>Запуск новой линии позволил с 90 до 250 увеличить перечень рецептурных медикаментов, выпускаемых предприятием.</w:t>
      </w:r>
    </w:p>
    <w:p w:rsidR="00D55DC3" w:rsidRDefault="00D55DC3" w:rsidP="00D55DC3">
      <w:pPr>
        <w:spacing w:after="0"/>
        <w:jc w:val="both"/>
      </w:pPr>
    </w:p>
    <w:p w:rsidR="00D55DC3" w:rsidRDefault="00D55DC3" w:rsidP="00D55DC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 xml:space="preserve">Костромская область — один из немногих регионов страны, где сохранено собственное государственное аптечное предприятие. С этого года предприятие определено единственным поставщиком льготных лекарств. Они реализуются через аптечную сеть «Губернская». Представительства работают во всех муниципальных образованиях региона, в том числе, в самых отдаленных, где частный бизнес не открывает и не развивает собственные сети. Для поддержания неснижаемого запаса препаратов по решению губернатора Сергея </w:t>
      </w:r>
      <w:proofErr w:type="spellStart"/>
      <w:r>
        <w:rPr>
          <w:rFonts w:ascii="GOSTUI2" w:hAnsi="GOSTUI2"/>
          <w:color w:val="000000"/>
        </w:rPr>
        <w:t>Ситникова</w:t>
      </w:r>
      <w:proofErr w:type="spellEnd"/>
      <w:r>
        <w:rPr>
          <w:rFonts w:ascii="GOSTUI2" w:hAnsi="GOSTUI2"/>
          <w:color w:val="000000"/>
        </w:rPr>
        <w:t xml:space="preserve"> Костромская область производит опережающие закупки.</w:t>
      </w:r>
    </w:p>
    <w:p w:rsidR="00D55DC3" w:rsidRDefault="00D55DC3" w:rsidP="00D55DC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Важнейшее направление работы аптечной базы — расширение собственного производства лекарственных средств. Сегодня главе региона представили новую линию по изготовлению медикаментов. Она запущена в аптеке на улице Никитской в Костроме. Для расширения производства в рецептурно-производственном отделе проведены ремонтные работы, приобретена новая мебель и современное высокотехнологичное оборудование. На эти цели было выделено свыше 7 миллионов рублей.</w:t>
      </w:r>
    </w:p>
    <w:p w:rsidR="00D55DC3" w:rsidRDefault="00D55DC3" w:rsidP="00D55DC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Ранее здесь производили 90 наименований лекарственных препаратов. Новая материально-техническая база позволила увеличить объемы производства, расширить перечень медикаментов и изготавливать более 250 фармацевтических препаратов. Это, в том числе, несколько видов жаропонижающих и обезболивающих порошков, десять видов назальных спреев, спреи для горла, назальные мази, микстуры от кашля, порошки с аскорбиновой кислотой, противоожоговые мази и др. Лекарства — в несколько раз дешевле произведенных под известным брендом.</w:t>
      </w:r>
    </w:p>
    <w:p w:rsidR="00D55DC3" w:rsidRDefault="00D55DC3" w:rsidP="00D55DC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Сейчас аптечная база завершает подготовку развернутого справочника препаратов, которые изготавливаются в собственной производственной аптеке. Он будет направлен в лечебные учреждения региона, чтобы врачи могли их выписывать пациентам. До конца декабря весь ассортимент лекарственных препаратов из производственной аптеки станет доступен в «Губернских» аптеках муниципальных образований Костромской области.</w:t>
      </w:r>
    </w:p>
    <w:p w:rsidR="00D55DC3" w:rsidRDefault="00D55DC3" w:rsidP="00D55DC3">
      <w:pPr>
        <w:spacing w:after="0"/>
        <w:jc w:val="both"/>
      </w:pPr>
    </w:p>
    <w:sectPr w:rsidR="00D55D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C3"/>
    <w:rsid w:val="006C0B77"/>
    <w:rsid w:val="007B657B"/>
    <w:rsid w:val="008242FF"/>
    <w:rsid w:val="00870751"/>
    <w:rsid w:val="00922C48"/>
    <w:rsid w:val="00B915B7"/>
    <w:rsid w:val="00D55D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194B"/>
  <w15:chartTrackingRefBased/>
  <w15:docId w15:val="{A7336B3E-A16D-4718-A59A-0CCA1434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2023-12-06T11:57:00Z</dcterms:created>
  <dcterms:modified xsi:type="dcterms:W3CDTF">2023-12-06T11:59:00Z</dcterms:modified>
</cp:coreProperties>
</file>