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32" w:rsidRPr="00945432" w:rsidRDefault="00945432" w:rsidP="00945432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zh-CN" w:bidi="ar-SA"/>
        </w:rPr>
        <w:t xml:space="preserve">Извещение </w:t>
      </w:r>
    </w:p>
    <w:p w:rsidR="00945432" w:rsidRPr="00945432" w:rsidRDefault="00945432" w:rsidP="00945432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zh-CN" w:bidi="ar-SA"/>
        </w:rPr>
        <w:t>об установлении публичного сервитута на земельные участки</w:t>
      </w:r>
    </w:p>
    <w:p w:rsidR="00945432" w:rsidRPr="00945432" w:rsidRDefault="00945432" w:rsidP="00945432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zh-CN" w:bidi="ar-SA"/>
        </w:rPr>
      </w:pPr>
    </w:p>
    <w:p w:rsidR="00945432" w:rsidRPr="00945432" w:rsidRDefault="00945432" w:rsidP="00945432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 xml:space="preserve">Администрация Костромского муниципального района Костромской области в соответствии со статьей 39.42 Земельного кодекса Российской Федерации информирует о возможности установления публичного сервитута на землях, государственная собственность на которые не разграничена,  расположенных: Костромская область, Костромской район, д. Середняя, в целях размещения объектов, необходимых для организации водоснабжения населения (для обслуживания и эксплуатации сооружения - артскважина № 3685 (кадастровый номер 44:07:110112:427), сроком на 49 лет, по ходатайству муниципального унитарного предприятия «Коммунсервис» Костромского района Костромской области (МУП «Коммунсервис» Костромского района). </w:t>
      </w:r>
    </w:p>
    <w:p w:rsidR="00945432" w:rsidRPr="00945432" w:rsidRDefault="00945432" w:rsidP="00945432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>Описание местоположения границ публичного сервитута указано в Приложении 1.</w:t>
      </w:r>
    </w:p>
    <w:p w:rsidR="00945432" w:rsidRPr="00945432" w:rsidRDefault="00945432" w:rsidP="00945432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Костромская область, гор. Кострома, ул. Маршала Новикова, д. 7, каб. 114                (Пн., Вт., Пт. – с 9 до 12) или на официальном сайте администрации Костромского муниципального района Костромской области </w:t>
      </w:r>
      <w:hyperlink r:id="rId7" w:history="1">
        <w:r w:rsidRPr="0094543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zh-CN" w:bidi="ar-SA"/>
          </w:rPr>
          <w:t>kostromskoy.kostroma.gov.ru</w:t>
        </w:r>
      </w:hyperlink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 xml:space="preserve">, на официальном сайте администрации Середняковского сельского поселения Костромского муниципального района Костромской области </w:t>
      </w:r>
      <w:hyperlink r:id="rId8" w:history="1">
        <w:r w:rsidRPr="0094543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zh-CN" w:bidi="ar-SA"/>
          </w:rPr>
          <w:t>www.admsered.ru</w:t>
        </w:r>
      </w:hyperlink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>, в информационном бюллетене «Середняковский Вестник».</w:t>
      </w:r>
    </w:p>
    <w:p w:rsidR="00945432" w:rsidRPr="00945432" w:rsidRDefault="00945432" w:rsidP="00945432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</w:p>
    <w:p w:rsidR="00945432" w:rsidRPr="00945432" w:rsidRDefault="00945432" w:rsidP="00945432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>Глава Костромского</w:t>
      </w: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>муниципального района                                                                               Е.А. Шилова</w:t>
      </w: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>Первый заместитель главы администрации</w:t>
      </w: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>Костромского муниципального района                                                       О.Б.Лебедев</w:t>
      </w: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>Председатель Комитета имущественных</w:t>
      </w: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>и земельных отношений, архитектуры</w:t>
      </w: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 xml:space="preserve">и градостроительства администрации </w:t>
      </w:r>
    </w:p>
    <w:p w:rsidR="00945432" w:rsidRPr="00945432" w:rsidRDefault="00945432" w:rsidP="00945432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  <w:r w:rsidRPr="00945432"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  <w:t>Костромского муниципального района                                                О.А. Паршакова</w:t>
      </w: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945432" w:rsidRDefault="00945432">
      <w:pPr>
        <w:pStyle w:val="30"/>
        <w:spacing w:after="0"/>
      </w:pPr>
    </w:p>
    <w:p w:rsidR="00741CF8" w:rsidRPr="00945432" w:rsidRDefault="00E0050D">
      <w:pPr>
        <w:pStyle w:val="30"/>
        <w:spacing w:after="0"/>
        <w:rPr>
          <w:sz w:val="24"/>
          <w:szCs w:val="24"/>
        </w:rPr>
      </w:pPr>
      <w:r w:rsidRPr="00945432">
        <w:rPr>
          <w:sz w:val="24"/>
          <w:szCs w:val="24"/>
        </w:rPr>
        <w:lastRenderedPageBreak/>
        <w:t>Приложение к И</w:t>
      </w:r>
      <w:r w:rsidR="00F108CF">
        <w:rPr>
          <w:sz w:val="24"/>
          <w:szCs w:val="24"/>
        </w:rPr>
        <w:t>з</w:t>
      </w:r>
      <w:r w:rsidRPr="00945432">
        <w:rPr>
          <w:sz w:val="24"/>
          <w:szCs w:val="24"/>
        </w:rPr>
        <w:t>вещению</w:t>
      </w:r>
    </w:p>
    <w:p w:rsidR="00741CF8" w:rsidRPr="00945432" w:rsidRDefault="00E0050D">
      <w:pPr>
        <w:pStyle w:val="30"/>
        <w:rPr>
          <w:sz w:val="24"/>
          <w:szCs w:val="24"/>
        </w:rPr>
      </w:pPr>
      <w:r w:rsidRPr="00945432">
        <w:rPr>
          <w:sz w:val="24"/>
          <w:szCs w:val="24"/>
        </w:rPr>
        <w:t>об установлении публичного сервитута на земельный участок</w:t>
      </w:r>
    </w:p>
    <w:p w:rsidR="00945432" w:rsidRDefault="00945432">
      <w:pPr>
        <w:pStyle w:val="30"/>
      </w:pPr>
    </w:p>
    <w:p w:rsidR="00945432" w:rsidRDefault="00945432">
      <w:pPr>
        <w:pStyle w:val="30"/>
      </w:pPr>
    </w:p>
    <w:p w:rsidR="00741CF8" w:rsidRDefault="00E0050D">
      <w:pPr>
        <w:pStyle w:val="20"/>
        <w:jc w:val="center"/>
      </w:pPr>
      <w:r>
        <w:rPr>
          <w:i w:val="0"/>
          <w:iCs w:val="0"/>
        </w:rPr>
        <w:t>ОПИСАНИЕ МЕСТОПОЛОЖЕНИЯ ГРАНИЦ</w:t>
      </w:r>
    </w:p>
    <w:p w:rsidR="00741CF8" w:rsidRDefault="00E0050D">
      <w:pPr>
        <w:pStyle w:val="20"/>
        <w:pBdr>
          <w:bottom w:val="single" w:sz="4" w:space="0" w:color="auto"/>
        </w:pBdr>
        <w:jc w:val="center"/>
      </w:pPr>
      <w:r>
        <w:t>Публичный сервитут в целях размещения объектов, необходимых для организации</w:t>
      </w:r>
      <w:r>
        <w:br/>
        <w:t>водоснабжения населения (для обслуживания и эксплуатации артскважины</w:t>
      </w:r>
      <w:r>
        <w:t xml:space="preserve"> № 3685</w:t>
      </w:r>
      <w:r>
        <w:br/>
        <w:t>(кадастровый номер 44:07:110112:427)</w:t>
      </w:r>
    </w:p>
    <w:p w:rsidR="00741CF8" w:rsidRDefault="00E0050D">
      <w:pPr>
        <w:pStyle w:val="a4"/>
        <w:spacing w:after="100"/>
        <w:ind w:left="1526"/>
      </w:pPr>
      <w:r>
        <w:t>(наименование объекта, местоположение границ которого описано (далее - объект)</w:t>
      </w:r>
    </w:p>
    <w:p w:rsidR="00741CF8" w:rsidRDefault="00E0050D">
      <w:pPr>
        <w:pStyle w:val="a4"/>
        <w:tabs>
          <w:tab w:val="left" w:leader="underscore" w:pos="4661"/>
          <w:tab w:val="left" w:leader="underscore" w:pos="8693"/>
        </w:tabs>
        <w:spacing w:after="0"/>
        <w:ind w:left="152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Раздел 1</w:t>
      </w:r>
      <w:r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202"/>
        <w:gridCol w:w="6173"/>
      </w:tblGrid>
      <w:tr w:rsidR="00741CF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 w:val="0"/>
                <w:bCs w:val="0"/>
                <w:sz w:val="17"/>
                <w:szCs w:val="17"/>
              </w:rPr>
              <w:t>(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введения об объекте</w:t>
            </w:r>
          </w:p>
        </w:tc>
      </w:tr>
      <w:tr w:rsidR="00741CF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объекта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характеристик</w:t>
            </w:r>
          </w:p>
        </w:tc>
      </w:tr>
      <w:tr w:rsidR="00741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1CF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36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Местоположение объекта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Костромская </w:t>
            </w:r>
            <w:r>
              <w:rPr>
                <w:b w:val="0"/>
                <w:bCs w:val="0"/>
                <w:sz w:val="24"/>
                <w:szCs w:val="24"/>
              </w:rPr>
              <w:t>область, р-н Костромской, д Середняя</w:t>
            </w:r>
          </w:p>
        </w:tc>
      </w:tr>
      <w:tr w:rsidR="00741CF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  <w:ind w:firstLine="36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Площадь объекта ± величина погрешности определения площади (P ± ДР)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1 600 м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 xml:space="preserve"> ± 14 м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</w:tc>
      </w:tr>
      <w:tr w:rsidR="00741CF8">
        <w:tblPrEx>
          <w:tblCellMar>
            <w:top w:w="0" w:type="dxa"/>
            <w:bottom w:w="0" w:type="dxa"/>
          </w:tblCellMar>
        </w:tblPrEx>
        <w:trPr>
          <w:trHeight w:hRule="exact" w:val="56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  <w:ind w:firstLine="36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Вид объекта реестра границ:</w:t>
            </w:r>
          </w:p>
          <w:p w:rsidR="00741CF8" w:rsidRDefault="00E0050D">
            <w:pPr>
              <w:pStyle w:val="a6"/>
              <w:spacing w:after="26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Зона с особыми условиями использования территории</w:t>
            </w:r>
          </w:p>
          <w:p w:rsidR="00741CF8" w:rsidRDefault="00E0050D">
            <w:pPr>
              <w:pStyle w:val="a6"/>
              <w:spacing w:after="26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Публичный сервитут</w:t>
            </w:r>
          </w:p>
          <w:p w:rsidR="00741CF8" w:rsidRDefault="00E0050D">
            <w:pPr>
              <w:pStyle w:val="a6"/>
              <w:spacing w:after="26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Срок публичного сервитута - 49 (сорок девять) лет</w:t>
            </w:r>
          </w:p>
          <w:p w:rsidR="00741CF8" w:rsidRDefault="00E0050D">
            <w:pPr>
              <w:pStyle w:val="a6"/>
              <w:spacing w:after="26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ограничений использования объектов недвижимости в пределах зоны или территории:</w:t>
            </w:r>
          </w:p>
          <w:p w:rsidR="00741CF8" w:rsidRDefault="00E0050D">
            <w:pPr>
              <w:pStyle w:val="a6"/>
              <w:spacing w:after="26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Ограничения в использовании частей земельных участков, в отношении которых установлен публичный сервитут, определяю</w:t>
            </w:r>
            <w:r>
              <w:rPr>
                <w:b w:val="0"/>
                <w:bCs w:val="0"/>
                <w:sz w:val="24"/>
                <w:szCs w:val="24"/>
              </w:rPr>
              <w:t>тся согласно СанПиН 2.1.4.1110-02 «Зоны санитарной охраны источников водоснабжения и водопроводов питьевого назначения».</w:t>
            </w:r>
          </w:p>
        </w:tc>
      </w:tr>
    </w:tbl>
    <w:p w:rsidR="00945432" w:rsidRDefault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Default="00945432" w:rsidP="00945432">
      <w:pPr>
        <w:tabs>
          <w:tab w:val="left" w:pos="4560"/>
        </w:tabs>
      </w:pPr>
      <w:bookmarkStart w:id="0" w:name="_GoBack"/>
      <w:bookmarkEnd w:id="0"/>
      <w:r>
        <w:lastRenderedPageBreak/>
        <w:tab/>
      </w:r>
    </w:p>
    <w:p w:rsidR="00945432" w:rsidRPr="00945432" w:rsidRDefault="00945432" w:rsidP="00945432">
      <w:pPr>
        <w:tabs>
          <w:tab w:val="left" w:pos="4560"/>
        </w:tabs>
        <w:jc w:val="center"/>
        <w:rPr>
          <w:rFonts w:ascii="Times New Roman" w:hAnsi="Times New Roman" w:cs="Times New Roman"/>
        </w:rPr>
      </w:pPr>
      <w:r w:rsidRPr="00945432">
        <w:rPr>
          <w:rFonts w:ascii="Times New Roman" w:hAnsi="Times New Roman" w:cs="Times New Roman"/>
        </w:rPr>
        <w:t>Раздел 2</w:t>
      </w: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411"/>
        <w:gridCol w:w="1426"/>
        <w:gridCol w:w="2683"/>
        <w:gridCol w:w="1560"/>
        <w:gridCol w:w="1829"/>
      </w:tblGrid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945432">
            <w:pPr>
              <w:pStyle w:val="a6"/>
              <w:rPr>
                <w:sz w:val="24"/>
                <w:szCs w:val="24"/>
              </w:rPr>
            </w:pPr>
            <w:r>
              <w:tab/>
            </w:r>
            <w:r w:rsidR="00E0050D">
              <w:rPr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1. Система ко</w:t>
            </w:r>
          </w:p>
        </w:tc>
        <w:tc>
          <w:tcPr>
            <w:tcW w:w="890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jc w:val="left"/>
            </w:pPr>
            <w:r>
              <w:t xml:space="preserve">ординат </w:t>
            </w:r>
            <w:r>
              <w:rPr>
                <w:b w:val="0"/>
                <w:bCs w:val="0"/>
              </w:rPr>
              <w:t>МСК-44, зона 1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CF8" w:rsidRDefault="00741CF8"/>
        </w:tc>
        <w:tc>
          <w:tcPr>
            <w:tcW w:w="890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 xml:space="preserve">2. Сведения о </w:t>
            </w:r>
            <w:r>
              <w:t>характерных точках границ объекта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Обозначение характерных точек границ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Координаты, м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Описание обозначения точки на местности (при наличии)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Y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741CF8"/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6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240"/>
              <w:jc w:val="left"/>
            </w:pPr>
            <w:r>
              <w:rPr>
                <w:b w:val="0"/>
                <w:bCs w:val="0"/>
              </w:rPr>
              <w:t>284 736,62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160"/>
              <w:jc w:val="left"/>
            </w:pPr>
            <w:r>
              <w:rPr>
                <w:b w:val="0"/>
                <w:bCs w:val="0"/>
              </w:rPr>
              <w:t>1 215 330,70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0,10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-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240"/>
              <w:jc w:val="left"/>
            </w:pPr>
            <w:r>
              <w:rPr>
                <w:b w:val="0"/>
                <w:bCs w:val="0"/>
              </w:rPr>
              <w:t>284 761,57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160"/>
              <w:jc w:val="left"/>
            </w:pPr>
            <w:r>
              <w:rPr>
                <w:b w:val="0"/>
                <w:bCs w:val="0"/>
              </w:rPr>
              <w:t>1 215 362,90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0,10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240"/>
              <w:jc w:val="left"/>
            </w:pPr>
            <w:r>
              <w:rPr>
                <w:b w:val="0"/>
                <w:bCs w:val="0"/>
              </w:rPr>
              <w:t>284 746,82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160"/>
              <w:jc w:val="left"/>
            </w:pPr>
            <w:r>
              <w:rPr>
                <w:b w:val="0"/>
                <w:bCs w:val="0"/>
              </w:rPr>
              <w:t>1 215 372,70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0,10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240"/>
              <w:jc w:val="left"/>
            </w:pPr>
            <w:r>
              <w:rPr>
                <w:b w:val="0"/>
                <w:bCs w:val="0"/>
              </w:rPr>
              <w:t>284 732,68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160"/>
              <w:jc w:val="left"/>
            </w:pPr>
            <w:r>
              <w:rPr>
                <w:b w:val="0"/>
                <w:bCs w:val="0"/>
              </w:rPr>
              <w:t>1 215 381,99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0,10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240"/>
              <w:jc w:val="left"/>
            </w:pPr>
            <w:r>
              <w:rPr>
                <w:b w:val="0"/>
                <w:bCs w:val="0"/>
              </w:rPr>
              <w:t>284 719,02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160"/>
              <w:jc w:val="left"/>
            </w:pPr>
            <w:r>
              <w:rPr>
                <w:b w:val="0"/>
                <w:bCs w:val="0"/>
              </w:rPr>
              <w:t>1 215 385,82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0,10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240"/>
              <w:jc w:val="left"/>
            </w:pPr>
            <w:r>
              <w:rPr>
                <w:b w:val="0"/>
                <w:bCs w:val="0"/>
              </w:rPr>
              <w:t xml:space="preserve">284 </w:t>
            </w:r>
            <w:r>
              <w:rPr>
                <w:b w:val="0"/>
                <w:bCs w:val="0"/>
              </w:rPr>
              <w:t>703,12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160"/>
              <w:jc w:val="left"/>
            </w:pPr>
            <w:r>
              <w:rPr>
                <w:b w:val="0"/>
                <w:bCs w:val="0"/>
              </w:rPr>
              <w:t>1 215 368,48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0,10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240"/>
              <w:jc w:val="left"/>
            </w:pPr>
            <w:r>
              <w:rPr>
                <w:b w:val="0"/>
                <w:bCs w:val="0"/>
              </w:rPr>
              <w:t>284 722,80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160"/>
              <w:jc w:val="left"/>
            </w:pPr>
            <w:r>
              <w:rPr>
                <w:b w:val="0"/>
                <w:bCs w:val="0"/>
              </w:rPr>
              <w:t>1 215 348,54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0,10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240"/>
              <w:jc w:val="left"/>
            </w:pPr>
            <w:r>
              <w:rPr>
                <w:b w:val="0"/>
                <w:bCs w:val="0"/>
              </w:rPr>
              <w:t>284 736,62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ind w:firstLine="160"/>
              <w:jc w:val="left"/>
            </w:pPr>
            <w:r>
              <w:rPr>
                <w:b w:val="0"/>
                <w:bCs w:val="0"/>
              </w:rPr>
              <w:t>1 215 330,70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0,10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3. Сведения о характерных точках части (частей) границы объекта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6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—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</w:tr>
    </w:tbl>
    <w:p w:rsidR="00945432" w:rsidRDefault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Pr="00945432" w:rsidRDefault="00945432" w:rsidP="00945432"/>
    <w:p w:rsidR="00945432" w:rsidRDefault="00945432" w:rsidP="00945432"/>
    <w:p w:rsidR="00945432" w:rsidRPr="00945432" w:rsidRDefault="00945432" w:rsidP="00945432"/>
    <w:p w:rsidR="00945432" w:rsidRDefault="00945432" w:rsidP="00945432"/>
    <w:p w:rsidR="00945432" w:rsidRDefault="00945432" w:rsidP="00945432">
      <w:pPr>
        <w:tabs>
          <w:tab w:val="left" w:pos="4245"/>
        </w:tabs>
      </w:pPr>
      <w:r>
        <w:tab/>
      </w: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Default="00945432" w:rsidP="00945432">
      <w:pPr>
        <w:tabs>
          <w:tab w:val="left" w:pos="4245"/>
        </w:tabs>
      </w:pPr>
    </w:p>
    <w:p w:rsidR="00945432" w:rsidRPr="00945432" w:rsidRDefault="00945432" w:rsidP="00945432">
      <w:pPr>
        <w:tabs>
          <w:tab w:val="left" w:pos="4245"/>
        </w:tabs>
        <w:jc w:val="center"/>
        <w:rPr>
          <w:rFonts w:ascii="Times New Roman" w:hAnsi="Times New Roman" w:cs="Times New Roman"/>
        </w:rPr>
      </w:pPr>
      <w:r w:rsidRPr="00945432">
        <w:rPr>
          <w:rFonts w:ascii="Times New Roman" w:hAnsi="Times New Roman" w:cs="Times New Roman"/>
        </w:rPr>
        <w:t>Раздел 3</w:t>
      </w:r>
    </w:p>
    <w:tbl>
      <w:tblPr>
        <w:tblOverlap w:val="never"/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138"/>
        <w:gridCol w:w="1123"/>
        <w:gridCol w:w="1142"/>
        <w:gridCol w:w="1123"/>
        <w:gridCol w:w="1603"/>
        <w:gridCol w:w="1531"/>
        <w:gridCol w:w="1234"/>
      </w:tblGrid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945432">
            <w:pPr>
              <w:pStyle w:val="a6"/>
              <w:rPr>
                <w:sz w:val="24"/>
                <w:szCs w:val="24"/>
              </w:rPr>
            </w:pPr>
            <w:r>
              <w:tab/>
            </w:r>
            <w:r w:rsidR="00E0050D">
              <w:rPr>
                <w:sz w:val="24"/>
                <w:szCs w:val="24"/>
              </w:rPr>
              <w:t>Сведения о местоположении измененных (уточненных) границ объекта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2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jc w:val="left"/>
            </w:pPr>
            <w:r>
              <w:t xml:space="preserve">1. Система координат </w:t>
            </w:r>
            <w:r>
              <w:rPr>
                <w:b w:val="0"/>
                <w:bCs w:val="0"/>
              </w:rPr>
              <w:t>МСК-44, зона 1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2. Сведения о характерных точках границ объекта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spacing w:line="230" w:lineRule="auto"/>
            </w:pPr>
            <w:r>
              <w:t>Обозначение характерных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Измененные (уточненные) координаты, м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Метод определения координат характерной точки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Средняя квадратическа я погрешность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Описание обозначения точки на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точек границы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Y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741CF8"/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положения характерной точки (Mt), м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 xml:space="preserve">местности (при </w:t>
            </w:r>
            <w:r>
              <w:t>наличии)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</w:pPr>
            <w:r>
              <w:t>8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  <w:tc>
          <w:tcPr>
            <w:tcW w:w="6129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jc w:val="right"/>
            </w:pPr>
            <w:r>
              <w:t>3. Сведения о характерных точках части (частей) границы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1CF8" w:rsidRDefault="00E0050D">
            <w:pPr>
              <w:pStyle w:val="a6"/>
              <w:jc w:val="left"/>
            </w:pPr>
            <w:r>
              <w:t>объекта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1CF8" w:rsidRDefault="00741CF8">
            <w:pPr>
              <w:rPr>
                <w:sz w:val="10"/>
                <w:szCs w:val="10"/>
              </w:rPr>
            </w:pP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</w:pPr>
            <w: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F8" w:rsidRDefault="00E0050D">
            <w:pPr>
              <w:pStyle w:val="a6"/>
              <w:ind w:firstLine="540"/>
              <w:jc w:val="left"/>
            </w:pPr>
            <w:r>
              <w:t>8</w:t>
            </w:r>
          </w:p>
        </w:tc>
      </w:tr>
      <w:tr w:rsidR="00741CF8" w:rsidTr="0094543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  <w:ind w:firstLine="440"/>
              <w:jc w:val="left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</w:pPr>
            <w:r>
              <w:rPr>
                <w:b w:val="0"/>
                <w:bCs w:val="0"/>
              </w:rPr>
              <w:t>—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F8" w:rsidRDefault="00E0050D">
            <w:pPr>
              <w:pStyle w:val="a6"/>
              <w:ind w:firstLine="480"/>
              <w:jc w:val="left"/>
            </w:pPr>
            <w:r>
              <w:rPr>
                <w:b w:val="0"/>
                <w:bCs w:val="0"/>
              </w:rPr>
              <w:t>—</w:t>
            </w:r>
          </w:p>
        </w:tc>
      </w:tr>
    </w:tbl>
    <w:p w:rsidR="00741CF8" w:rsidRDefault="00741CF8">
      <w:pPr>
        <w:sectPr w:rsidR="00741CF8">
          <w:headerReference w:type="default" r:id="rId9"/>
          <w:pgSz w:w="11900" w:h="16840"/>
          <w:pgMar w:top="836" w:right="548" w:bottom="836" w:left="1124" w:header="0" w:footer="408" w:gutter="0"/>
          <w:cols w:space="720"/>
          <w:noEndnote/>
          <w:docGrid w:linePitch="360"/>
        </w:sectPr>
      </w:pPr>
    </w:p>
    <w:p w:rsidR="00741CF8" w:rsidRDefault="00E0050D">
      <w:pPr>
        <w:pStyle w:val="20"/>
        <w:framePr w:w="958" w:h="295" w:wrap="none" w:hAnchor="page" w:x="7867" w:y="1"/>
        <w:jc w:val="both"/>
      </w:pPr>
      <w:r>
        <w:rPr>
          <w:i w:val="0"/>
          <w:iCs w:val="0"/>
        </w:rPr>
        <w:lastRenderedPageBreak/>
        <w:t>Раздел 4</w:t>
      </w:r>
    </w:p>
    <w:p w:rsidR="00741CF8" w:rsidRDefault="00E0050D">
      <w:pPr>
        <w:pStyle w:val="20"/>
        <w:framePr w:w="2394" w:h="302" w:wrap="none" w:hAnchor="page" w:x="7150" w:y="300"/>
      </w:pPr>
      <w:r>
        <w:rPr>
          <w:i w:val="0"/>
          <w:iCs w:val="0"/>
        </w:rPr>
        <w:t>План границ объекта</w:t>
      </w:r>
    </w:p>
    <w:p w:rsidR="00741CF8" w:rsidRDefault="00E0050D">
      <w:pPr>
        <w:pStyle w:val="20"/>
        <w:framePr w:w="1548" w:h="274" w:wrap="none" w:hAnchor="page" w:x="7658" w:y="16197"/>
        <w:jc w:val="both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Масштаб 1:700</w:t>
      </w:r>
    </w:p>
    <w:p w:rsidR="00741CF8" w:rsidRDefault="00E0050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358775</wp:posOffset>
            </wp:positionH>
            <wp:positionV relativeFrom="margin">
              <wp:posOffset>386080</wp:posOffset>
            </wp:positionV>
            <wp:extent cx="9399905" cy="992441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399905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line="360" w:lineRule="exact"/>
      </w:pPr>
    </w:p>
    <w:p w:rsidR="00741CF8" w:rsidRDefault="00741CF8">
      <w:pPr>
        <w:spacing w:after="629" w:line="1" w:lineRule="exact"/>
      </w:pPr>
    </w:p>
    <w:p w:rsidR="00741CF8" w:rsidRDefault="00741CF8">
      <w:pPr>
        <w:spacing w:line="1" w:lineRule="exact"/>
        <w:sectPr w:rsidR="00741CF8">
          <w:headerReference w:type="default" r:id="rId11"/>
          <w:pgSz w:w="16840" w:h="23800"/>
          <w:pgMar w:top="1161" w:right="727" w:bottom="321" w:left="565" w:header="733" w:footer="3" w:gutter="0"/>
          <w:cols w:space="720"/>
          <w:noEndnote/>
          <w:docGrid w:linePitch="360"/>
        </w:sectPr>
      </w:pPr>
    </w:p>
    <w:p w:rsidR="00741CF8" w:rsidRDefault="00E0050D">
      <w:pPr>
        <w:spacing w:line="1" w:lineRule="exact"/>
      </w:pPr>
      <w:r>
        <w:rPr>
          <w:noProof/>
          <w:lang w:bidi="ar-SA"/>
        </w:rPr>
        <w:lastRenderedPageBreak/>
        <w:drawing>
          <wp:anchor distT="0" distB="1282700" distL="219710" distR="320040" simplePos="0" relativeHeight="125829378" behindDoc="0" locked="0" layoutInCell="1" allowOverlap="1">
            <wp:simplePos x="0" y="0"/>
            <wp:positionH relativeFrom="page">
              <wp:posOffset>553085</wp:posOffset>
            </wp:positionH>
            <wp:positionV relativeFrom="paragraph">
              <wp:posOffset>237490</wp:posOffset>
            </wp:positionV>
            <wp:extent cx="323215" cy="21971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2321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04165" distB="235585" distL="25400" distR="121285" simplePos="0" relativeHeight="125829379" behindDoc="0" locked="0" layoutInCell="1" allowOverlap="1">
            <wp:simplePos x="0" y="0"/>
            <wp:positionH relativeFrom="page">
              <wp:posOffset>358775</wp:posOffset>
            </wp:positionH>
            <wp:positionV relativeFrom="paragraph">
              <wp:posOffset>541655</wp:posOffset>
            </wp:positionV>
            <wp:extent cx="713105" cy="96329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1310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1595755</wp:posOffset>
                </wp:positionV>
                <wp:extent cx="747395" cy="14160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1CF8" w:rsidRDefault="00E0050D">
                            <w:pPr>
                              <w:pStyle w:val="a8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44:07-6.1064(1)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.299999999999997pt;margin-top:125.65000000000001pt;width:58.850000000000001pt;height:11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44:07-6.1064(1)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2C4B6F" wp14:editId="7C56C68D">
                <wp:simplePos x="0" y="0"/>
                <wp:positionH relativeFrom="page">
                  <wp:posOffset>1209040</wp:posOffset>
                </wp:positionH>
                <wp:positionV relativeFrom="paragraph">
                  <wp:posOffset>1508760</wp:posOffset>
                </wp:positionV>
                <wp:extent cx="4933315" cy="16700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1CF8" w:rsidRDefault="00E0050D">
                            <w:pPr>
                              <w:pStyle w:val="a8"/>
                            </w:pPr>
                            <w:r>
                              <w:t>- Обозначение реестрового номера зоны с особыми условиями использования территории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62C4B6F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7" type="#_x0000_t202" style="position:absolute;margin-left:95.2pt;margin-top:118.8pt;width:388.45pt;height:13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7ihQEAAAUDAAAOAAAAZHJzL2Uyb0RvYy54bWysUstOwzAQvCPxD5bvNGlL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" filled="f" stroked="f">
                <v:textbox inset="0,0,0,0">
                  <w:txbxContent>
                    <w:p w:rsidR="00741CF8" w:rsidRDefault="00E0050D">
                      <w:pPr>
                        <w:pStyle w:val="a8"/>
                      </w:pPr>
                      <w:r>
                        <w:t>- Обозначение реестрового номера зоны с особыми условиями использования территории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1CF8" w:rsidRDefault="00E0050D">
      <w:pPr>
        <w:pStyle w:val="20"/>
        <w:spacing w:after="80"/>
        <w:ind w:hanging="92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Используемые условные знаки и обозначения:</w:t>
      </w:r>
    </w:p>
    <w:p w:rsidR="00741CF8" w:rsidRDefault="00E0050D">
      <w:pPr>
        <w:pStyle w:val="11"/>
      </w:pPr>
      <w:r>
        <w:t xml:space="preserve">- Характерная точка границы контура, сведения о которой позволяют однозначно </w:t>
      </w:r>
      <w:r>
        <w:t>определить ее положение на местности</w:t>
      </w:r>
    </w:p>
    <w:p w:rsidR="00741CF8" w:rsidRDefault="00E0050D">
      <w:pPr>
        <w:pStyle w:val="11"/>
        <w:numPr>
          <w:ilvl w:val="0"/>
          <w:numId w:val="1"/>
        </w:numPr>
        <w:tabs>
          <w:tab w:val="left" w:pos="250"/>
        </w:tabs>
      </w:pPr>
      <w:bookmarkStart w:id="1" w:name="bookmark3"/>
      <w:bookmarkEnd w:id="1"/>
      <w:r>
        <w:t>Часть границы, сведения ЕГРН о которой позволяют однозначно определить ее положение на местности</w:t>
      </w:r>
    </w:p>
    <w:p w:rsidR="00741CF8" w:rsidRDefault="00E0050D">
      <w:pPr>
        <w:pStyle w:val="11"/>
        <w:numPr>
          <w:ilvl w:val="0"/>
          <w:numId w:val="1"/>
        </w:numPr>
        <w:tabs>
          <w:tab w:val="left" w:pos="250"/>
        </w:tabs>
      </w:pPr>
      <w:bookmarkStart w:id="2" w:name="bookmark4"/>
      <w:bookmarkEnd w:id="2"/>
      <w:r>
        <w:t>Вновь образованная часть границы, сведения о которой достаточны для определения ее местоположения</w:t>
      </w:r>
    </w:p>
    <w:p w:rsidR="00741CF8" w:rsidRDefault="00945432">
      <w:pPr>
        <w:pStyle w:val="11"/>
        <w:numPr>
          <w:ilvl w:val="0"/>
          <w:numId w:val="1"/>
        </w:numPr>
        <w:tabs>
          <w:tab w:val="left" w:pos="250"/>
        </w:tabs>
      </w:pPr>
      <w:bookmarkStart w:id="3" w:name="bookmark5"/>
      <w:bookmarkEnd w:id="3"/>
      <w:r>
        <w:rPr>
          <w:noProof/>
          <w:lang w:bidi="ar-SA"/>
        </w:rPr>
        <w:drawing>
          <wp:anchor distT="342900" distB="0" distL="114300" distR="114300" simplePos="0" relativeHeight="125829380" behindDoc="0" locked="0" layoutInCell="1" allowOverlap="1" wp14:anchorId="370B11FC" wp14:editId="3EBDB601">
            <wp:simplePos x="0" y="0"/>
            <wp:positionH relativeFrom="page">
              <wp:posOffset>366395</wp:posOffset>
            </wp:positionH>
            <wp:positionV relativeFrom="paragraph">
              <wp:posOffset>706120</wp:posOffset>
            </wp:positionV>
            <wp:extent cx="6266815" cy="163385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26681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50D">
        <w:t>Часть границы контура ЗО</w:t>
      </w:r>
      <w:r w:rsidR="00E0050D">
        <w:t>УИТ, сведения ЕГРН о которой позволяют однозначно определить ее положение на местности</w:t>
      </w:r>
    </w:p>
    <w:sectPr w:rsidR="00741CF8">
      <w:type w:val="continuous"/>
      <w:pgSz w:w="16840" w:h="23800"/>
      <w:pgMar w:top="1161" w:right="4342" w:bottom="321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0D" w:rsidRDefault="00E0050D">
      <w:r>
        <w:separator/>
      </w:r>
    </w:p>
  </w:endnote>
  <w:endnote w:type="continuationSeparator" w:id="0">
    <w:p w:rsidR="00E0050D" w:rsidRDefault="00E0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0D" w:rsidRDefault="00E0050D"/>
  </w:footnote>
  <w:footnote w:type="continuationSeparator" w:id="0">
    <w:p w:rsidR="00E0050D" w:rsidRDefault="00E00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F8" w:rsidRDefault="00741CF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F8" w:rsidRDefault="00741C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3C4"/>
    <w:multiLevelType w:val="multilevel"/>
    <w:tmpl w:val="1068C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F8"/>
    <w:rsid w:val="00741CF8"/>
    <w:rsid w:val="00945432"/>
    <w:rsid w:val="00E0050D"/>
    <w:rsid w:val="00F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3DF19"/>
  <w15:docId w15:val="{9117AFCA-E46C-485B-A220-B785AB4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20" w:line="214" w:lineRule="auto"/>
      <w:ind w:left="77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i/>
      <w:iCs/>
    </w:rPr>
  </w:style>
  <w:style w:type="paragraph" w:customStyle="1" w:styleId="a4">
    <w:name w:val="Подпись к таблице"/>
    <w:basedOn w:val="a"/>
    <w:link w:val="a3"/>
    <w:pPr>
      <w:spacing w:after="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8">
    <w:name w:val="Подпись к картинке"/>
    <w:basedOn w:val="a"/>
    <w:link w:val="a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9"/>
    <w:pPr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454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5432"/>
    <w:rPr>
      <w:color w:val="000000"/>
    </w:rPr>
  </w:style>
  <w:style w:type="paragraph" w:styleId="ac">
    <w:name w:val="footer"/>
    <w:basedOn w:val="a"/>
    <w:link w:val="ad"/>
    <w:uiPriority w:val="99"/>
    <w:unhideWhenUsed/>
    <w:rsid w:val="009454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43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454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54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red.ru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kostromskoy.kostroma.gov.ru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&lt;4D6963726F736F667420576F7264202D20CAC0D0D2C02028CFCBC0CD29202D20D1E2E5E4E5EDE8FF20EE20ECE5F1F2EEEFEEEBEEE6E5EDE8E820E3F0E0EDE8F620EEE1FAE5EAF2E020E7E5ECEBE5F3F1F2F0EEE9F1F2E2E0&gt;</vt:lpstr>
    </vt:vector>
  </TitlesOfParts>
  <Company>SPecialiST RePack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&lt;4D6963726F736F667420576F7264202D20CAC0D0D2C02028CFCBC0CD29202D20D1E2E5E4E5EDE8FF20EE20ECE5F1F2EEEFEEEBEEE6E5EDE8E820E3F0E0EDE8F620EEE1FAE5EAF2E020E7E5ECEBE5F3F1F2F0EEE9F1F2E2E0&gt;</dc:title>
  <dc:subject/>
  <dc:creator>&lt;CFEEEBFCE7EEE2E0F2E5EBFC&gt;</dc:creator>
  <cp:keywords/>
  <cp:lastModifiedBy>1111</cp:lastModifiedBy>
  <cp:revision>2</cp:revision>
  <cp:lastPrinted>2023-02-15T07:46:00Z</cp:lastPrinted>
  <dcterms:created xsi:type="dcterms:W3CDTF">2023-02-15T07:37:00Z</dcterms:created>
  <dcterms:modified xsi:type="dcterms:W3CDTF">2023-02-15T07:50:00Z</dcterms:modified>
</cp:coreProperties>
</file>