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1E" w:rsidRPr="00456986" w:rsidRDefault="0066041E" w:rsidP="00456986">
      <w:pPr>
        <w:jc w:val="center"/>
        <w:rPr>
          <w:b/>
          <w:sz w:val="28"/>
          <w:szCs w:val="28"/>
        </w:rPr>
      </w:pPr>
      <w:r w:rsidRPr="00456986">
        <w:rPr>
          <w:b/>
          <w:sz w:val="28"/>
          <w:szCs w:val="28"/>
        </w:rPr>
        <w:t>СОВЕТ ДЕПУТАТОВ</w:t>
      </w:r>
    </w:p>
    <w:p w:rsidR="0066041E" w:rsidRPr="00456986" w:rsidRDefault="0066041E" w:rsidP="00456986">
      <w:pPr>
        <w:jc w:val="center"/>
        <w:rPr>
          <w:b/>
          <w:sz w:val="28"/>
          <w:szCs w:val="28"/>
        </w:rPr>
      </w:pPr>
      <w:r w:rsidRPr="00456986">
        <w:rPr>
          <w:b/>
          <w:sz w:val="28"/>
          <w:szCs w:val="28"/>
        </w:rPr>
        <w:t>Муниципальное образование</w:t>
      </w:r>
    </w:p>
    <w:p w:rsidR="0066041E" w:rsidRPr="00456986" w:rsidRDefault="0066041E" w:rsidP="00456986">
      <w:pPr>
        <w:jc w:val="center"/>
        <w:rPr>
          <w:b/>
          <w:sz w:val="28"/>
          <w:szCs w:val="28"/>
        </w:rPr>
      </w:pPr>
      <w:r w:rsidRPr="00456986">
        <w:rPr>
          <w:b/>
          <w:sz w:val="28"/>
          <w:szCs w:val="28"/>
        </w:rPr>
        <w:t>Середняковское сельское поселение</w:t>
      </w:r>
    </w:p>
    <w:p w:rsidR="0066041E" w:rsidRPr="00456986" w:rsidRDefault="0066041E" w:rsidP="00456986">
      <w:pPr>
        <w:jc w:val="center"/>
        <w:rPr>
          <w:b/>
          <w:sz w:val="28"/>
          <w:szCs w:val="28"/>
        </w:rPr>
      </w:pPr>
      <w:r w:rsidRPr="00456986">
        <w:rPr>
          <w:b/>
          <w:sz w:val="28"/>
          <w:szCs w:val="28"/>
        </w:rPr>
        <w:t>Костромского муниципального района</w:t>
      </w:r>
    </w:p>
    <w:p w:rsidR="0066041E" w:rsidRPr="00456986" w:rsidRDefault="0066041E" w:rsidP="00456986">
      <w:pPr>
        <w:jc w:val="center"/>
        <w:rPr>
          <w:b/>
          <w:sz w:val="28"/>
          <w:szCs w:val="28"/>
        </w:rPr>
      </w:pPr>
      <w:r w:rsidRPr="00456986">
        <w:rPr>
          <w:b/>
          <w:sz w:val="28"/>
          <w:szCs w:val="28"/>
        </w:rPr>
        <w:t>Костромской области</w:t>
      </w:r>
    </w:p>
    <w:p w:rsidR="0066041E" w:rsidRPr="00456986" w:rsidRDefault="0066041E" w:rsidP="00456986">
      <w:pPr>
        <w:jc w:val="both"/>
        <w:rPr>
          <w:sz w:val="28"/>
          <w:szCs w:val="28"/>
        </w:rPr>
      </w:pPr>
      <w:r w:rsidRPr="00456986">
        <w:rPr>
          <w:sz w:val="28"/>
          <w:szCs w:val="28"/>
        </w:rPr>
        <w:t xml:space="preserve">                                                                      </w:t>
      </w:r>
    </w:p>
    <w:p w:rsidR="0066041E" w:rsidRPr="00456986" w:rsidRDefault="0066041E" w:rsidP="00456986">
      <w:pPr>
        <w:jc w:val="center"/>
        <w:rPr>
          <w:sz w:val="28"/>
          <w:szCs w:val="28"/>
        </w:rPr>
      </w:pPr>
      <w:r w:rsidRPr="00456986">
        <w:rPr>
          <w:b/>
          <w:sz w:val="28"/>
          <w:szCs w:val="28"/>
        </w:rPr>
        <w:t>РЕШЕНИЕ</w:t>
      </w:r>
    </w:p>
    <w:p w:rsidR="0066041E" w:rsidRPr="00456986" w:rsidRDefault="0066041E" w:rsidP="00456986">
      <w:pPr>
        <w:jc w:val="both"/>
        <w:rPr>
          <w:sz w:val="28"/>
          <w:szCs w:val="28"/>
        </w:rPr>
      </w:pPr>
    </w:p>
    <w:p w:rsidR="0066041E" w:rsidRPr="00456986" w:rsidRDefault="0066041E" w:rsidP="00456986">
      <w:pPr>
        <w:jc w:val="both"/>
        <w:rPr>
          <w:sz w:val="28"/>
          <w:szCs w:val="28"/>
        </w:rPr>
      </w:pPr>
      <w:proofErr w:type="gramStart"/>
      <w:r w:rsidRPr="00456986">
        <w:rPr>
          <w:sz w:val="28"/>
          <w:szCs w:val="28"/>
        </w:rPr>
        <w:t>от  «</w:t>
      </w:r>
      <w:proofErr w:type="gramEnd"/>
      <w:r w:rsidR="003A43D7" w:rsidRPr="00456986">
        <w:rPr>
          <w:sz w:val="28"/>
          <w:szCs w:val="28"/>
        </w:rPr>
        <w:t>02</w:t>
      </w:r>
      <w:r w:rsidR="00456986">
        <w:rPr>
          <w:sz w:val="28"/>
          <w:szCs w:val="28"/>
        </w:rPr>
        <w:t xml:space="preserve">» декабря </w:t>
      </w:r>
      <w:r w:rsidRPr="00456986">
        <w:rPr>
          <w:sz w:val="28"/>
          <w:szCs w:val="28"/>
        </w:rPr>
        <w:t xml:space="preserve">2019 года                                    </w:t>
      </w:r>
      <w:r w:rsidR="00456986">
        <w:rPr>
          <w:sz w:val="28"/>
          <w:szCs w:val="28"/>
        </w:rPr>
        <w:t xml:space="preserve">     </w:t>
      </w:r>
      <w:r w:rsidRPr="00456986">
        <w:rPr>
          <w:sz w:val="28"/>
          <w:szCs w:val="28"/>
        </w:rPr>
        <w:t xml:space="preserve">                                   №</w:t>
      </w:r>
      <w:r w:rsidR="00456986">
        <w:rPr>
          <w:sz w:val="28"/>
          <w:szCs w:val="28"/>
        </w:rPr>
        <w:t xml:space="preserve"> </w:t>
      </w:r>
      <w:r w:rsidR="003A43D7" w:rsidRPr="00456986">
        <w:rPr>
          <w:sz w:val="28"/>
          <w:szCs w:val="28"/>
        </w:rPr>
        <w:t>37</w:t>
      </w:r>
    </w:p>
    <w:p w:rsidR="0066041E" w:rsidRPr="00456986" w:rsidRDefault="0066041E" w:rsidP="00456986">
      <w:pPr>
        <w:jc w:val="both"/>
        <w:rPr>
          <w:sz w:val="28"/>
          <w:szCs w:val="28"/>
        </w:rPr>
      </w:pPr>
    </w:p>
    <w:p w:rsidR="0066041E" w:rsidRPr="00456986" w:rsidRDefault="0066041E" w:rsidP="00456986">
      <w:pPr>
        <w:jc w:val="both"/>
        <w:rPr>
          <w:b/>
          <w:sz w:val="28"/>
          <w:szCs w:val="28"/>
        </w:rPr>
      </w:pPr>
      <w:r w:rsidRPr="00456986">
        <w:rPr>
          <w:b/>
          <w:sz w:val="28"/>
          <w:szCs w:val="28"/>
        </w:rPr>
        <w:t xml:space="preserve">О бюджете Середняковского </w:t>
      </w:r>
    </w:p>
    <w:p w:rsidR="0066041E" w:rsidRPr="00456986" w:rsidRDefault="0066041E" w:rsidP="00456986">
      <w:pPr>
        <w:jc w:val="both"/>
        <w:rPr>
          <w:b/>
          <w:sz w:val="28"/>
          <w:szCs w:val="28"/>
        </w:rPr>
      </w:pPr>
      <w:r w:rsidRPr="00456986">
        <w:rPr>
          <w:b/>
          <w:sz w:val="28"/>
          <w:szCs w:val="28"/>
        </w:rPr>
        <w:t xml:space="preserve">сельского поселения Костромского </w:t>
      </w:r>
    </w:p>
    <w:p w:rsidR="0066041E" w:rsidRPr="00456986" w:rsidRDefault="0066041E" w:rsidP="00456986">
      <w:pPr>
        <w:jc w:val="both"/>
        <w:rPr>
          <w:b/>
          <w:sz w:val="28"/>
          <w:szCs w:val="28"/>
        </w:rPr>
      </w:pPr>
      <w:r w:rsidRPr="00456986">
        <w:rPr>
          <w:b/>
          <w:sz w:val="28"/>
          <w:szCs w:val="28"/>
        </w:rPr>
        <w:t>муниципального района на 2020 год и</w:t>
      </w:r>
    </w:p>
    <w:p w:rsidR="0066041E" w:rsidRPr="00456986" w:rsidRDefault="0066041E" w:rsidP="00456986">
      <w:pPr>
        <w:jc w:val="both"/>
        <w:rPr>
          <w:b/>
          <w:sz w:val="28"/>
          <w:szCs w:val="28"/>
        </w:rPr>
      </w:pPr>
      <w:r w:rsidRPr="00456986">
        <w:rPr>
          <w:b/>
          <w:sz w:val="28"/>
          <w:szCs w:val="28"/>
        </w:rPr>
        <w:t>плановый период 2021 и 2022 годы</w:t>
      </w:r>
    </w:p>
    <w:p w:rsidR="0066041E" w:rsidRPr="00456986" w:rsidRDefault="0066041E" w:rsidP="00456986">
      <w:pPr>
        <w:ind w:firstLine="851"/>
        <w:jc w:val="both"/>
        <w:rPr>
          <w:sz w:val="28"/>
          <w:szCs w:val="28"/>
        </w:rPr>
      </w:pPr>
    </w:p>
    <w:p w:rsidR="0066041E" w:rsidRPr="00456986" w:rsidRDefault="0066041E" w:rsidP="00456986">
      <w:pPr>
        <w:ind w:firstLine="851"/>
        <w:jc w:val="both"/>
        <w:rPr>
          <w:b/>
          <w:sz w:val="28"/>
          <w:szCs w:val="28"/>
        </w:rPr>
      </w:pPr>
      <w:r w:rsidRPr="00456986">
        <w:rPr>
          <w:sz w:val="28"/>
          <w:szCs w:val="28"/>
        </w:rPr>
        <w:t xml:space="preserve">Рассмотрев внесенный администрацией Середняковского сельского поселения проект решения «О бюджете Середняковского сельского поселения на 2020год и плановый период 2021 и 2022 годы», </w:t>
      </w:r>
      <w:r w:rsidRPr="00456986">
        <w:rPr>
          <w:b/>
          <w:sz w:val="28"/>
          <w:szCs w:val="28"/>
        </w:rPr>
        <w:t>Совет депутатов Середняковского сельского поселения Костромского муниципального района Костромской области РЕШИЛ:</w:t>
      </w:r>
    </w:p>
    <w:p w:rsidR="0066041E" w:rsidRPr="00456986" w:rsidRDefault="0066041E" w:rsidP="00456986">
      <w:pPr>
        <w:ind w:firstLine="851"/>
        <w:jc w:val="both"/>
        <w:rPr>
          <w:b/>
          <w:sz w:val="28"/>
          <w:szCs w:val="28"/>
        </w:rPr>
      </w:pPr>
    </w:p>
    <w:p w:rsidR="0066041E" w:rsidRPr="00456986" w:rsidRDefault="0066041E" w:rsidP="00456986">
      <w:pPr>
        <w:ind w:firstLine="851"/>
        <w:jc w:val="both"/>
        <w:rPr>
          <w:sz w:val="28"/>
          <w:szCs w:val="28"/>
        </w:rPr>
      </w:pPr>
      <w:r w:rsidRPr="00456986">
        <w:rPr>
          <w:sz w:val="28"/>
          <w:szCs w:val="28"/>
        </w:rPr>
        <w:t>1.Утвердить бюджет сельского поселения на 2020 год по доходам в сумме 12968494 рубля, в том числе объем собственных доходов в сумме 11476187 рублей, объем безвозмездных поступлений от других бюджетов бюджетной системы Российской Федерации в сумме 1492307 рублей и расходам в сумме 13271114 рублей.</w:t>
      </w:r>
    </w:p>
    <w:p w:rsidR="0066041E" w:rsidRPr="00456986" w:rsidRDefault="0066041E" w:rsidP="00456986">
      <w:pPr>
        <w:ind w:firstLine="851"/>
        <w:jc w:val="both"/>
        <w:rPr>
          <w:sz w:val="28"/>
          <w:szCs w:val="28"/>
        </w:rPr>
      </w:pPr>
      <w:r w:rsidRPr="00456986">
        <w:rPr>
          <w:sz w:val="28"/>
          <w:szCs w:val="28"/>
        </w:rPr>
        <w:t xml:space="preserve">   2.Установить размер дефицита бюджета на 2020 год в сумме 302620 рублей.</w:t>
      </w:r>
    </w:p>
    <w:p w:rsidR="0066041E" w:rsidRPr="00456986" w:rsidRDefault="0066041E" w:rsidP="00456986">
      <w:pPr>
        <w:ind w:firstLine="851"/>
        <w:jc w:val="both"/>
        <w:rPr>
          <w:sz w:val="28"/>
          <w:szCs w:val="28"/>
        </w:rPr>
      </w:pPr>
      <w:r w:rsidRPr="00456986">
        <w:rPr>
          <w:sz w:val="28"/>
          <w:szCs w:val="28"/>
        </w:rPr>
        <w:t xml:space="preserve">   3.Утвердить</w:t>
      </w:r>
      <w:r w:rsidR="00F656CC" w:rsidRPr="00456986">
        <w:rPr>
          <w:sz w:val="28"/>
          <w:szCs w:val="28"/>
        </w:rPr>
        <w:t xml:space="preserve"> прогнозируемый объём в</w:t>
      </w:r>
      <w:r w:rsidRPr="00456986">
        <w:rPr>
          <w:sz w:val="28"/>
          <w:szCs w:val="28"/>
        </w:rPr>
        <w:t xml:space="preserve"> бюджет</w:t>
      </w:r>
      <w:r w:rsidR="00434BC3" w:rsidRPr="00456986">
        <w:rPr>
          <w:sz w:val="28"/>
          <w:szCs w:val="28"/>
        </w:rPr>
        <w:t>е</w:t>
      </w:r>
      <w:r w:rsidRPr="00456986">
        <w:rPr>
          <w:sz w:val="28"/>
          <w:szCs w:val="28"/>
        </w:rPr>
        <w:t xml:space="preserve"> сельского поселения на 2021 год по доходам в сумме 13883459 рублей, в том числе объем собственных доходов в сумме 13498337 рублей, объем безвозмездных поступлений от других бюджетов бюджетной системы Российской Федерации в сумме 385122 рубля и расходам в сумме 14703423 рубля.</w:t>
      </w:r>
    </w:p>
    <w:p w:rsidR="0066041E" w:rsidRPr="00456986" w:rsidRDefault="0066041E" w:rsidP="00456986">
      <w:pPr>
        <w:ind w:firstLine="851"/>
        <w:jc w:val="both"/>
        <w:rPr>
          <w:sz w:val="28"/>
          <w:szCs w:val="28"/>
        </w:rPr>
      </w:pPr>
      <w:r w:rsidRPr="00456986">
        <w:rPr>
          <w:sz w:val="28"/>
          <w:szCs w:val="28"/>
        </w:rPr>
        <w:t xml:space="preserve">   4. Установить</w:t>
      </w:r>
      <w:r w:rsidR="00F656CC" w:rsidRPr="00456986">
        <w:rPr>
          <w:sz w:val="28"/>
          <w:szCs w:val="28"/>
        </w:rPr>
        <w:t xml:space="preserve"> прогнозируемый </w:t>
      </w:r>
      <w:r w:rsidRPr="00456986">
        <w:rPr>
          <w:sz w:val="28"/>
          <w:szCs w:val="28"/>
        </w:rPr>
        <w:t>размер дефицита бюджета на 2021 год в сумме 820000 рублей.</w:t>
      </w:r>
    </w:p>
    <w:p w:rsidR="0066041E" w:rsidRPr="00456986" w:rsidRDefault="0066041E" w:rsidP="00456986">
      <w:pPr>
        <w:ind w:firstLine="851"/>
        <w:jc w:val="both"/>
        <w:rPr>
          <w:sz w:val="28"/>
          <w:szCs w:val="28"/>
        </w:rPr>
      </w:pPr>
      <w:r w:rsidRPr="00456986">
        <w:rPr>
          <w:sz w:val="28"/>
          <w:szCs w:val="28"/>
        </w:rPr>
        <w:t xml:space="preserve">   5. Утвердить</w:t>
      </w:r>
      <w:r w:rsidR="00F656CC" w:rsidRPr="00456986">
        <w:rPr>
          <w:sz w:val="28"/>
          <w:szCs w:val="28"/>
        </w:rPr>
        <w:t xml:space="preserve"> прогнозируемый объём</w:t>
      </w:r>
      <w:r w:rsidRPr="00456986">
        <w:rPr>
          <w:sz w:val="28"/>
          <w:szCs w:val="28"/>
        </w:rPr>
        <w:t xml:space="preserve"> </w:t>
      </w:r>
      <w:r w:rsidR="00F656CC" w:rsidRPr="00456986">
        <w:rPr>
          <w:sz w:val="28"/>
          <w:szCs w:val="28"/>
        </w:rPr>
        <w:t xml:space="preserve">в </w:t>
      </w:r>
      <w:r w:rsidRPr="00456986">
        <w:rPr>
          <w:sz w:val="28"/>
          <w:szCs w:val="28"/>
        </w:rPr>
        <w:t>бюджет</w:t>
      </w:r>
      <w:r w:rsidR="00434BC3" w:rsidRPr="00456986">
        <w:rPr>
          <w:sz w:val="28"/>
          <w:szCs w:val="28"/>
        </w:rPr>
        <w:t>е</w:t>
      </w:r>
      <w:r w:rsidRPr="00456986">
        <w:rPr>
          <w:sz w:val="28"/>
          <w:szCs w:val="28"/>
        </w:rPr>
        <w:t xml:space="preserve"> сельского поселения на 2022 год по доходам в сумме 10914175 рублей, в том числе объем собственных доходов в сумме 10518887 рублей, объем безвозмездных поступлений от других бюджетов бюджетной системы Российской Федерации в сумме</w:t>
      </w:r>
      <w:r w:rsidR="00434BC3" w:rsidRPr="00456986">
        <w:rPr>
          <w:sz w:val="28"/>
          <w:szCs w:val="28"/>
        </w:rPr>
        <w:t xml:space="preserve"> </w:t>
      </w:r>
      <w:r w:rsidRPr="00456986">
        <w:rPr>
          <w:sz w:val="28"/>
          <w:szCs w:val="28"/>
        </w:rPr>
        <w:t>395288 рублей и расходам в сумме 111262906 рублей.</w:t>
      </w:r>
    </w:p>
    <w:p w:rsidR="0066041E" w:rsidRPr="00456986" w:rsidRDefault="0066041E" w:rsidP="00456986">
      <w:pPr>
        <w:ind w:firstLine="851"/>
        <w:jc w:val="both"/>
        <w:rPr>
          <w:sz w:val="28"/>
          <w:szCs w:val="28"/>
        </w:rPr>
      </w:pPr>
      <w:r w:rsidRPr="00456986">
        <w:rPr>
          <w:sz w:val="28"/>
          <w:szCs w:val="28"/>
        </w:rPr>
        <w:t xml:space="preserve">   6. Установить</w:t>
      </w:r>
      <w:r w:rsidR="00F656CC" w:rsidRPr="00456986">
        <w:rPr>
          <w:sz w:val="28"/>
          <w:szCs w:val="28"/>
        </w:rPr>
        <w:t xml:space="preserve"> прогнозируемый </w:t>
      </w:r>
      <w:r w:rsidRPr="00456986">
        <w:rPr>
          <w:sz w:val="28"/>
          <w:szCs w:val="28"/>
        </w:rPr>
        <w:t>размер дефицита бюджета на 2022 год в сумме 348731 рубль.</w:t>
      </w:r>
    </w:p>
    <w:p w:rsidR="0066041E" w:rsidRPr="00456986" w:rsidRDefault="0066041E" w:rsidP="00456986">
      <w:pPr>
        <w:ind w:firstLine="851"/>
        <w:jc w:val="both"/>
        <w:rPr>
          <w:sz w:val="28"/>
          <w:szCs w:val="28"/>
        </w:rPr>
      </w:pPr>
      <w:r w:rsidRPr="00456986">
        <w:rPr>
          <w:sz w:val="28"/>
          <w:szCs w:val="28"/>
        </w:rPr>
        <w:lastRenderedPageBreak/>
        <w:t xml:space="preserve">   7.Утвердить администрацию Середняковского сельского поселения Костромского муниципального района Костромской области в качестве главного администратора источников финансирования дефицита бюджета</w:t>
      </w:r>
    </w:p>
    <w:p w:rsidR="0066041E" w:rsidRPr="00456986" w:rsidRDefault="0066041E" w:rsidP="00456986">
      <w:pPr>
        <w:ind w:firstLine="851"/>
        <w:jc w:val="both"/>
        <w:rPr>
          <w:sz w:val="28"/>
          <w:szCs w:val="28"/>
        </w:rPr>
      </w:pPr>
      <w:r w:rsidRPr="00456986">
        <w:rPr>
          <w:sz w:val="28"/>
          <w:szCs w:val="28"/>
        </w:rPr>
        <w:t xml:space="preserve">   8.Утвердить Перечень главных администраторов источников финансирования дефицита бюджета поселения, полномочия по администрированию которых возлагаются на администрацию Середняковского сельского поселения Костромского муниципального района Костромской области согласно приложения №1 к настоящему Решению. </w:t>
      </w:r>
    </w:p>
    <w:p w:rsidR="0066041E" w:rsidRPr="00456986" w:rsidRDefault="0066041E" w:rsidP="00456986">
      <w:pPr>
        <w:ind w:firstLine="851"/>
        <w:jc w:val="both"/>
        <w:rPr>
          <w:sz w:val="28"/>
          <w:szCs w:val="28"/>
        </w:rPr>
      </w:pPr>
      <w:r w:rsidRPr="00456986">
        <w:rPr>
          <w:sz w:val="28"/>
          <w:szCs w:val="28"/>
        </w:rPr>
        <w:t xml:space="preserve">   9.Утвердить источники финансирования дефицита бюджета Середняковского сельского поселения на 2020 год согласно приложения №2 к настоящему Решению.</w:t>
      </w:r>
    </w:p>
    <w:p w:rsidR="0066041E" w:rsidRPr="00456986" w:rsidRDefault="0066041E" w:rsidP="00456986">
      <w:pPr>
        <w:ind w:firstLine="851"/>
        <w:jc w:val="both"/>
        <w:rPr>
          <w:sz w:val="28"/>
          <w:szCs w:val="28"/>
        </w:rPr>
      </w:pPr>
      <w:r w:rsidRPr="00456986">
        <w:rPr>
          <w:sz w:val="28"/>
          <w:szCs w:val="28"/>
        </w:rPr>
        <w:t xml:space="preserve">   10. Утвердить источники финансирования дефицита бюджета Середняковского сельского поселения на</w:t>
      </w:r>
      <w:r w:rsidR="00F656CC" w:rsidRPr="00456986">
        <w:rPr>
          <w:sz w:val="28"/>
          <w:szCs w:val="28"/>
        </w:rPr>
        <w:t xml:space="preserve"> плановый период</w:t>
      </w:r>
      <w:r w:rsidRPr="00456986">
        <w:rPr>
          <w:sz w:val="28"/>
          <w:szCs w:val="28"/>
        </w:rPr>
        <w:t xml:space="preserve"> 2021 и 2022 годы согласно приложения №3 к настоящему Решению.</w:t>
      </w:r>
    </w:p>
    <w:p w:rsidR="0066041E" w:rsidRPr="00456986" w:rsidRDefault="0066041E" w:rsidP="00456986">
      <w:pPr>
        <w:ind w:firstLine="851"/>
        <w:jc w:val="both"/>
        <w:rPr>
          <w:sz w:val="28"/>
          <w:szCs w:val="28"/>
        </w:rPr>
      </w:pPr>
      <w:r w:rsidRPr="00456986">
        <w:rPr>
          <w:sz w:val="28"/>
          <w:szCs w:val="28"/>
        </w:rPr>
        <w:t xml:space="preserve">   11.Установить, что остатки средств бюджета сельского поселения  на начало текущего финансового года в полном объёме направляются на покрытие временных кассовых разрывов и на увеличение бюджетных ассигнований на оплату заключенных от имени сельского поселения муниципальных контрактов на поставку товаров, выполнения работ, оказания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66041E" w:rsidRPr="00456986" w:rsidRDefault="0066041E" w:rsidP="00456986">
      <w:pPr>
        <w:ind w:firstLine="851"/>
        <w:jc w:val="both"/>
        <w:rPr>
          <w:sz w:val="28"/>
          <w:szCs w:val="28"/>
        </w:rPr>
      </w:pPr>
      <w:r w:rsidRPr="00456986">
        <w:rPr>
          <w:sz w:val="28"/>
          <w:szCs w:val="28"/>
        </w:rPr>
        <w:t xml:space="preserve">   12.Установить, что администрация сельского поселения вправе привлекать дополнительные источники финансирования дефицита бюджета сельского поселения, установленные бюджетным законодательством.</w:t>
      </w:r>
    </w:p>
    <w:p w:rsidR="0066041E" w:rsidRPr="00456986" w:rsidRDefault="0066041E" w:rsidP="00456986">
      <w:pPr>
        <w:ind w:firstLine="851"/>
        <w:jc w:val="both"/>
        <w:rPr>
          <w:sz w:val="28"/>
          <w:szCs w:val="28"/>
        </w:rPr>
      </w:pPr>
      <w:r w:rsidRPr="00456986">
        <w:rPr>
          <w:sz w:val="28"/>
          <w:szCs w:val="28"/>
        </w:rPr>
        <w:t xml:space="preserve">  13.Утвердить администрацию Середняковского сельского поселения Костромского муниципального района Костромской области в качестве главного администратора доходов бюджета на 2020 год и плановый период 2021и 2022 годы.</w:t>
      </w:r>
    </w:p>
    <w:p w:rsidR="0066041E" w:rsidRPr="00456986" w:rsidRDefault="0066041E" w:rsidP="00456986">
      <w:pPr>
        <w:ind w:firstLine="851"/>
        <w:jc w:val="both"/>
        <w:rPr>
          <w:sz w:val="28"/>
          <w:szCs w:val="28"/>
        </w:rPr>
      </w:pPr>
      <w:r w:rsidRPr="00456986">
        <w:rPr>
          <w:sz w:val="28"/>
          <w:szCs w:val="28"/>
        </w:rPr>
        <w:t xml:space="preserve">   14.Утвердить Перечень главных администраторов доходов бюджета поселения, полномочия по администрированию которых возлагается на администрацию Середняковского сельского поселения Костромского муниципального района Костромской области согласно приложения №4 к   настоящему Решению.</w:t>
      </w:r>
    </w:p>
    <w:p w:rsidR="0066041E" w:rsidRPr="00456986" w:rsidRDefault="0066041E" w:rsidP="00456986">
      <w:pPr>
        <w:ind w:firstLine="851"/>
        <w:jc w:val="both"/>
        <w:rPr>
          <w:sz w:val="28"/>
          <w:szCs w:val="28"/>
        </w:rPr>
      </w:pPr>
      <w:r w:rsidRPr="00456986">
        <w:rPr>
          <w:sz w:val="28"/>
          <w:szCs w:val="28"/>
        </w:rPr>
        <w:t xml:space="preserve">   15.Предоставить право администрации сельского поселения в случае  изменения  в 2020 году и в плановом периоде 2021 и 2022 годы бюджетной классификации доходов бюджетов Российской Федерации, состава и (или) функций органов государственной власти Середняковского сельского поселения, а также находящихся в их ведении бюджетных учреждений вносить соответствующие изменения  в перечень закрепленных за ними кодов классификации доходов бюджетов Российской Федерации или классификации </w:t>
      </w:r>
      <w:r w:rsidRPr="00456986">
        <w:rPr>
          <w:sz w:val="28"/>
          <w:szCs w:val="28"/>
        </w:rPr>
        <w:lastRenderedPageBreak/>
        <w:t>источников финансирования  дефицита местного бюджета с последующим внесением изменений в настоящее Решение.</w:t>
      </w:r>
    </w:p>
    <w:p w:rsidR="0066041E" w:rsidRPr="00456986" w:rsidRDefault="0066041E" w:rsidP="00456986">
      <w:pPr>
        <w:ind w:firstLine="851"/>
        <w:jc w:val="both"/>
        <w:rPr>
          <w:sz w:val="28"/>
          <w:szCs w:val="28"/>
        </w:rPr>
      </w:pPr>
      <w:r w:rsidRPr="00456986">
        <w:rPr>
          <w:sz w:val="28"/>
          <w:szCs w:val="28"/>
        </w:rPr>
        <w:t xml:space="preserve">   16.Утвердить объём поступлений доходов в бюджет Середняковского сельского поселения на 2020 год согласно приложения 5 к настоящему Решению.</w:t>
      </w:r>
    </w:p>
    <w:p w:rsidR="0066041E" w:rsidRPr="00456986" w:rsidRDefault="0066041E" w:rsidP="00456986">
      <w:pPr>
        <w:ind w:firstLine="851"/>
        <w:jc w:val="both"/>
        <w:rPr>
          <w:sz w:val="28"/>
          <w:szCs w:val="28"/>
        </w:rPr>
      </w:pPr>
      <w:r w:rsidRPr="00456986">
        <w:rPr>
          <w:sz w:val="28"/>
          <w:szCs w:val="28"/>
        </w:rPr>
        <w:t xml:space="preserve">   17. Утвердить объём поступлений доходов в бюджет Середняковского сельского поселения </w:t>
      </w:r>
      <w:proofErr w:type="gramStart"/>
      <w:r w:rsidRPr="00456986">
        <w:rPr>
          <w:sz w:val="28"/>
          <w:szCs w:val="28"/>
        </w:rPr>
        <w:t xml:space="preserve">на </w:t>
      </w:r>
      <w:r w:rsidR="00F656CC" w:rsidRPr="00456986">
        <w:rPr>
          <w:sz w:val="28"/>
          <w:szCs w:val="28"/>
        </w:rPr>
        <w:t xml:space="preserve"> плановый</w:t>
      </w:r>
      <w:proofErr w:type="gramEnd"/>
      <w:r w:rsidR="00F656CC" w:rsidRPr="00456986">
        <w:rPr>
          <w:sz w:val="28"/>
          <w:szCs w:val="28"/>
        </w:rPr>
        <w:t xml:space="preserve"> период </w:t>
      </w:r>
      <w:r w:rsidRPr="00456986">
        <w:rPr>
          <w:sz w:val="28"/>
          <w:szCs w:val="28"/>
        </w:rPr>
        <w:t>2021 и 2022 годы согласно приложения 6 к настоящему Решению.</w:t>
      </w:r>
    </w:p>
    <w:p w:rsidR="0066041E" w:rsidRPr="00456986" w:rsidRDefault="0066041E" w:rsidP="00456986">
      <w:pPr>
        <w:ind w:firstLine="851"/>
        <w:jc w:val="both"/>
        <w:rPr>
          <w:sz w:val="28"/>
          <w:szCs w:val="28"/>
        </w:rPr>
      </w:pPr>
      <w:r w:rsidRPr="00456986">
        <w:rPr>
          <w:sz w:val="28"/>
          <w:szCs w:val="28"/>
        </w:rPr>
        <w:t xml:space="preserve">    18.Средства, поступающие во временное распоряжение казенных, бюджетных учреждений в соответствии с законодательными и иными нормативными правовыми актами Российской Федерации, Костромской области учитываются на лицевых счетах, открытых им Управлении Федерального казначейства Костромской области, в порядке, установленном финансовым органом Костромского муниципального района Костромской области.</w:t>
      </w:r>
    </w:p>
    <w:p w:rsidR="0066041E" w:rsidRPr="00456986" w:rsidRDefault="0066041E" w:rsidP="00456986">
      <w:pPr>
        <w:ind w:firstLine="851"/>
        <w:jc w:val="both"/>
        <w:rPr>
          <w:sz w:val="28"/>
          <w:szCs w:val="28"/>
        </w:rPr>
      </w:pPr>
      <w:r w:rsidRPr="00456986">
        <w:rPr>
          <w:sz w:val="28"/>
          <w:szCs w:val="28"/>
        </w:rPr>
        <w:t xml:space="preserve">   19.Утвердить общий объем бюджетных ассигнований, направленных на исполнение публичных нормативных обязательств в 2020 году в сумме 82324 рубля,</w:t>
      </w:r>
      <w:r w:rsidR="00F656CC" w:rsidRPr="00456986">
        <w:rPr>
          <w:sz w:val="28"/>
          <w:szCs w:val="28"/>
        </w:rPr>
        <w:t xml:space="preserve"> на плановый период</w:t>
      </w:r>
      <w:r w:rsidRPr="00456986">
        <w:rPr>
          <w:sz w:val="28"/>
          <w:szCs w:val="28"/>
        </w:rPr>
        <w:t xml:space="preserve"> в 2021 году в сумме 85300 рублей, в 2022 году в сумме 89500 рублей.</w:t>
      </w:r>
    </w:p>
    <w:p w:rsidR="0066041E" w:rsidRPr="00456986" w:rsidRDefault="0066041E" w:rsidP="00456986">
      <w:pPr>
        <w:ind w:firstLine="851"/>
        <w:jc w:val="both"/>
        <w:rPr>
          <w:sz w:val="28"/>
          <w:szCs w:val="28"/>
        </w:rPr>
      </w:pPr>
      <w:r w:rsidRPr="00456986">
        <w:rPr>
          <w:sz w:val="28"/>
          <w:szCs w:val="28"/>
        </w:rPr>
        <w:t xml:space="preserve">    20.Утвердить межбюджетные трансферты,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2020 </w:t>
      </w:r>
      <w:proofErr w:type="gramStart"/>
      <w:r w:rsidRPr="00456986">
        <w:rPr>
          <w:sz w:val="28"/>
          <w:szCs w:val="28"/>
        </w:rPr>
        <w:t>год  в</w:t>
      </w:r>
      <w:proofErr w:type="gramEnd"/>
      <w:r w:rsidRPr="00456986">
        <w:rPr>
          <w:sz w:val="28"/>
          <w:szCs w:val="28"/>
        </w:rPr>
        <w:t xml:space="preserve"> сумме 114257 рублей, на</w:t>
      </w:r>
      <w:r w:rsidR="00B867F0" w:rsidRPr="00456986">
        <w:rPr>
          <w:sz w:val="28"/>
          <w:szCs w:val="28"/>
        </w:rPr>
        <w:t xml:space="preserve"> плановый период:</w:t>
      </w:r>
      <w:r w:rsidRPr="00456986">
        <w:rPr>
          <w:sz w:val="28"/>
          <w:szCs w:val="28"/>
        </w:rPr>
        <w:t xml:space="preserve"> 2021 год в сумме</w:t>
      </w:r>
      <w:r w:rsidR="00B867F0" w:rsidRPr="00456986">
        <w:rPr>
          <w:sz w:val="28"/>
          <w:szCs w:val="28"/>
        </w:rPr>
        <w:t xml:space="preserve"> </w:t>
      </w:r>
      <w:r w:rsidRPr="00456986">
        <w:rPr>
          <w:sz w:val="28"/>
          <w:szCs w:val="28"/>
        </w:rPr>
        <w:t>119922</w:t>
      </w:r>
      <w:r w:rsidR="00B867F0" w:rsidRPr="00456986">
        <w:rPr>
          <w:sz w:val="28"/>
          <w:szCs w:val="28"/>
        </w:rPr>
        <w:t xml:space="preserve"> рубля;</w:t>
      </w:r>
      <w:r w:rsidRPr="00456986">
        <w:rPr>
          <w:sz w:val="28"/>
          <w:szCs w:val="28"/>
        </w:rPr>
        <w:t xml:space="preserve"> на 2022 год в сумме 125588 рублей.</w:t>
      </w:r>
    </w:p>
    <w:p w:rsidR="0066041E" w:rsidRPr="00456986" w:rsidRDefault="0066041E" w:rsidP="00456986">
      <w:pPr>
        <w:ind w:firstLine="851"/>
        <w:jc w:val="both"/>
        <w:rPr>
          <w:sz w:val="28"/>
          <w:szCs w:val="28"/>
        </w:rPr>
      </w:pPr>
      <w:r w:rsidRPr="00456986">
        <w:rPr>
          <w:sz w:val="28"/>
          <w:szCs w:val="28"/>
        </w:rPr>
        <w:t xml:space="preserve">   21.Утвердить Муниципальный дорожный фонд на 2020 </w:t>
      </w:r>
      <w:proofErr w:type="gramStart"/>
      <w:r w:rsidRPr="00456986">
        <w:rPr>
          <w:sz w:val="28"/>
          <w:szCs w:val="28"/>
        </w:rPr>
        <w:t>год  в</w:t>
      </w:r>
      <w:proofErr w:type="gramEnd"/>
      <w:r w:rsidRPr="00456986">
        <w:rPr>
          <w:sz w:val="28"/>
          <w:szCs w:val="28"/>
        </w:rPr>
        <w:t xml:space="preserve"> сумме  888437 рублей, на </w:t>
      </w:r>
      <w:r w:rsidR="00B867F0" w:rsidRPr="00456986">
        <w:rPr>
          <w:sz w:val="28"/>
          <w:szCs w:val="28"/>
        </w:rPr>
        <w:t>плановый период: 2021 год в сумме 932878 рублей;</w:t>
      </w:r>
      <w:r w:rsidRPr="00456986">
        <w:rPr>
          <w:sz w:val="28"/>
          <w:szCs w:val="28"/>
        </w:rPr>
        <w:t xml:space="preserve"> на 2022 год в сумме 979912 рублей.</w:t>
      </w:r>
    </w:p>
    <w:p w:rsidR="0066041E" w:rsidRPr="00456986" w:rsidRDefault="0066041E" w:rsidP="00456986">
      <w:pPr>
        <w:ind w:firstLine="851"/>
        <w:jc w:val="both"/>
        <w:rPr>
          <w:sz w:val="28"/>
          <w:szCs w:val="28"/>
        </w:rPr>
      </w:pPr>
      <w:r w:rsidRPr="00456986">
        <w:rPr>
          <w:sz w:val="28"/>
          <w:szCs w:val="28"/>
        </w:rPr>
        <w:t xml:space="preserve">   22.Утвердить следующий перечень расходов местного бюджета на 2020 и плановый период 2021 и 2022 годы год, подлежащих финансированию в первоочередном порядке:</w:t>
      </w:r>
    </w:p>
    <w:p w:rsidR="0066041E" w:rsidRPr="00456986" w:rsidRDefault="0066041E" w:rsidP="00456986">
      <w:pPr>
        <w:ind w:firstLine="851"/>
        <w:jc w:val="both"/>
        <w:rPr>
          <w:sz w:val="28"/>
          <w:szCs w:val="28"/>
        </w:rPr>
      </w:pPr>
      <w:r w:rsidRPr="00456986">
        <w:rPr>
          <w:sz w:val="28"/>
          <w:szCs w:val="28"/>
        </w:rPr>
        <w:t xml:space="preserve">   -заработная плата и начисления на нее;</w:t>
      </w:r>
    </w:p>
    <w:p w:rsidR="0066041E" w:rsidRPr="00456986" w:rsidRDefault="0066041E" w:rsidP="00456986">
      <w:pPr>
        <w:ind w:firstLine="851"/>
        <w:jc w:val="both"/>
        <w:rPr>
          <w:sz w:val="28"/>
          <w:szCs w:val="28"/>
        </w:rPr>
      </w:pPr>
      <w:r w:rsidRPr="00456986">
        <w:rPr>
          <w:sz w:val="28"/>
          <w:szCs w:val="28"/>
        </w:rPr>
        <w:t xml:space="preserve">   -расходы на топливно-энергетические ресурсы;</w:t>
      </w:r>
    </w:p>
    <w:p w:rsidR="0066041E" w:rsidRPr="00456986" w:rsidRDefault="0066041E" w:rsidP="00456986">
      <w:pPr>
        <w:ind w:firstLine="851"/>
        <w:jc w:val="both"/>
        <w:rPr>
          <w:sz w:val="28"/>
          <w:szCs w:val="28"/>
        </w:rPr>
      </w:pPr>
      <w:r w:rsidRPr="00456986">
        <w:rPr>
          <w:sz w:val="28"/>
          <w:szCs w:val="28"/>
        </w:rPr>
        <w:t xml:space="preserve">   23. Утвердить распределение бюджетных ассигнований на реализацию муниципальных программ: 1. «Благоустройство территорий сельского поселения» на 2020 год в сумме 1691199 рублей, на</w:t>
      </w:r>
      <w:r w:rsidR="00F656CC" w:rsidRPr="00456986">
        <w:rPr>
          <w:sz w:val="28"/>
          <w:szCs w:val="28"/>
        </w:rPr>
        <w:t xml:space="preserve"> плановый период: </w:t>
      </w:r>
      <w:proofErr w:type="gramStart"/>
      <w:r w:rsidR="00F656CC" w:rsidRPr="00456986">
        <w:rPr>
          <w:sz w:val="28"/>
          <w:szCs w:val="28"/>
        </w:rPr>
        <w:t xml:space="preserve">в </w:t>
      </w:r>
      <w:r w:rsidRPr="00456986">
        <w:rPr>
          <w:sz w:val="28"/>
          <w:szCs w:val="28"/>
        </w:rPr>
        <w:t xml:space="preserve"> </w:t>
      </w:r>
      <w:r w:rsidR="00F656CC" w:rsidRPr="00456986">
        <w:rPr>
          <w:sz w:val="28"/>
          <w:szCs w:val="28"/>
        </w:rPr>
        <w:t>2021</w:t>
      </w:r>
      <w:proofErr w:type="gramEnd"/>
      <w:r w:rsidR="00F656CC" w:rsidRPr="00456986">
        <w:rPr>
          <w:sz w:val="28"/>
          <w:szCs w:val="28"/>
        </w:rPr>
        <w:t xml:space="preserve"> год в сумме 1725600 рублей;</w:t>
      </w:r>
      <w:r w:rsidRPr="00456986">
        <w:rPr>
          <w:sz w:val="28"/>
          <w:szCs w:val="28"/>
        </w:rPr>
        <w:t xml:space="preserve"> </w:t>
      </w:r>
      <w:r w:rsidR="00F656CC" w:rsidRPr="00456986">
        <w:rPr>
          <w:sz w:val="28"/>
          <w:szCs w:val="28"/>
        </w:rPr>
        <w:t>в</w:t>
      </w:r>
      <w:r w:rsidRPr="00456986">
        <w:rPr>
          <w:sz w:val="28"/>
          <w:szCs w:val="28"/>
        </w:rPr>
        <w:t xml:space="preserve"> 2022 год в сумме 1790700 рублей. 2. «Развитие культуры на территории Середняковского сельского поселения Костромского муниципального района Костромской области на период 2019-2021 годы» на 2020 год в сумме 2763934 рубля, на</w:t>
      </w:r>
      <w:r w:rsidR="00F656CC" w:rsidRPr="00456986">
        <w:rPr>
          <w:sz w:val="28"/>
          <w:szCs w:val="28"/>
        </w:rPr>
        <w:t xml:space="preserve"> плановый период в</w:t>
      </w:r>
      <w:r w:rsidRPr="00456986">
        <w:rPr>
          <w:sz w:val="28"/>
          <w:szCs w:val="28"/>
        </w:rPr>
        <w:t xml:space="preserve"> 2021 год</w:t>
      </w:r>
      <w:r w:rsidR="00102C90" w:rsidRPr="00456986">
        <w:rPr>
          <w:sz w:val="28"/>
          <w:szCs w:val="28"/>
        </w:rPr>
        <w:t>у</w:t>
      </w:r>
      <w:r w:rsidRPr="00456986">
        <w:rPr>
          <w:sz w:val="28"/>
          <w:szCs w:val="28"/>
        </w:rPr>
        <w:t xml:space="preserve"> в сумме 3992200 рублей </w:t>
      </w:r>
      <w:proofErr w:type="gramStart"/>
      <w:r w:rsidRPr="00456986">
        <w:rPr>
          <w:sz w:val="28"/>
          <w:szCs w:val="28"/>
        </w:rPr>
        <w:t>согласно приложения</w:t>
      </w:r>
      <w:proofErr w:type="gramEnd"/>
      <w:r w:rsidRPr="00456986">
        <w:rPr>
          <w:sz w:val="28"/>
          <w:szCs w:val="28"/>
        </w:rPr>
        <w:t xml:space="preserve"> 7 к настоящему решению.</w:t>
      </w:r>
    </w:p>
    <w:p w:rsidR="0066041E" w:rsidRPr="00456986" w:rsidRDefault="0066041E" w:rsidP="00456986">
      <w:pPr>
        <w:ind w:firstLine="851"/>
        <w:jc w:val="both"/>
        <w:rPr>
          <w:sz w:val="28"/>
          <w:szCs w:val="28"/>
        </w:rPr>
      </w:pPr>
      <w:r w:rsidRPr="00456986">
        <w:rPr>
          <w:sz w:val="28"/>
          <w:szCs w:val="28"/>
        </w:rPr>
        <w:t xml:space="preserve">   24.Установить, что органы местного самоуправления Середняковского сельского поселения не вправе принимать в 2020 году и плановом периоде 2021 и 2022 годы решения, приводящих к увеличению численности работников, а также расходов на их содержание, за исключением случаев, связанных с </w:t>
      </w:r>
      <w:r w:rsidRPr="00456986">
        <w:rPr>
          <w:sz w:val="28"/>
          <w:szCs w:val="28"/>
        </w:rPr>
        <w:lastRenderedPageBreak/>
        <w:t>изменением состава и (или) функций органов местного самоуправления муниципального образования.</w:t>
      </w:r>
    </w:p>
    <w:p w:rsidR="0066041E" w:rsidRPr="00456986" w:rsidRDefault="0066041E" w:rsidP="00456986">
      <w:pPr>
        <w:ind w:firstLine="851"/>
        <w:jc w:val="both"/>
        <w:rPr>
          <w:sz w:val="28"/>
          <w:szCs w:val="28"/>
        </w:rPr>
      </w:pPr>
      <w:r w:rsidRPr="00456986">
        <w:rPr>
          <w:sz w:val="28"/>
          <w:szCs w:val="28"/>
        </w:rPr>
        <w:t xml:space="preserve">   25.Кассовое обслуживание исполнения местного бюджета осуществляется в соответствии со статьей 215.1 Бюджетного кодекса Российской Федерации на лицевом счете финансового </w:t>
      </w:r>
      <w:proofErr w:type="gramStart"/>
      <w:r w:rsidRPr="00456986">
        <w:rPr>
          <w:sz w:val="28"/>
          <w:szCs w:val="28"/>
        </w:rPr>
        <w:t>органа  муниципального</w:t>
      </w:r>
      <w:proofErr w:type="gramEnd"/>
      <w:r w:rsidRPr="00456986">
        <w:rPr>
          <w:sz w:val="28"/>
          <w:szCs w:val="28"/>
        </w:rPr>
        <w:t xml:space="preserve">  образования, (далее – единый счет бюджета), открытым в Управлении  Федерального казначейства по Костромской области.</w:t>
      </w:r>
    </w:p>
    <w:p w:rsidR="0066041E" w:rsidRPr="00456986" w:rsidRDefault="0066041E" w:rsidP="00456986">
      <w:pPr>
        <w:ind w:firstLine="851"/>
        <w:jc w:val="both"/>
        <w:rPr>
          <w:sz w:val="28"/>
          <w:szCs w:val="28"/>
        </w:rPr>
      </w:pPr>
      <w:r w:rsidRPr="00456986">
        <w:rPr>
          <w:sz w:val="28"/>
          <w:szCs w:val="28"/>
        </w:rPr>
        <w:t xml:space="preserve">   Учет операций по исполнению местного бюджета на едином счете бюджета возлагается на финансовый орган администрации Середняковского сельского поселения Костромского муниципального района Костромской области с использованием лицевых счетов получателей средств местного бюджета.</w:t>
      </w:r>
    </w:p>
    <w:p w:rsidR="0066041E" w:rsidRPr="00456986" w:rsidRDefault="0066041E" w:rsidP="00456986">
      <w:pPr>
        <w:ind w:firstLine="851"/>
        <w:jc w:val="both"/>
        <w:rPr>
          <w:sz w:val="28"/>
          <w:szCs w:val="28"/>
        </w:rPr>
      </w:pPr>
      <w:r w:rsidRPr="00456986">
        <w:rPr>
          <w:sz w:val="28"/>
          <w:szCs w:val="28"/>
        </w:rPr>
        <w:t xml:space="preserve"> 26.Установить, что заключение и оплата муниципальными организациями, учреждениями, финансируемые из бюджета поселения на основании бюджетных смет, договоров, исполнение которых осуществляется за счет средств бюджета поселения, производится в пределах установленных лимитов бюджетных обязательств в соответствии со структурой   бюджета и с учетом принятых и не исполненных обязательств.</w:t>
      </w:r>
    </w:p>
    <w:p w:rsidR="0066041E" w:rsidRPr="00456986" w:rsidRDefault="0066041E" w:rsidP="00456986">
      <w:pPr>
        <w:ind w:firstLine="851"/>
        <w:jc w:val="both"/>
        <w:rPr>
          <w:sz w:val="28"/>
          <w:szCs w:val="28"/>
        </w:rPr>
      </w:pPr>
      <w:r w:rsidRPr="00456986">
        <w:rPr>
          <w:sz w:val="28"/>
          <w:szCs w:val="28"/>
        </w:rPr>
        <w:t xml:space="preserve">   Принятые муниципальными организациями и учреждениями, финансируемые из бюджета поселения обязательства, вытекающие из договоров, исполнение которых осуществляется за счет бюджета поселения, сверх установленных им лимитов бюджетных обязательств, не подлежат оплате за счет средств бюджета поселения на 2020 год и плановый период 2021 и 2022 годы.</w:t>
      </w:r>
    </w:p>
    <w:p w:rsidR="0066041E" w:rsidRPr="00456986" w:rsidRDefault="0066041E" w:rsidP="00456986">
      <w:pPr>
        <w:ind w:firstLine="851"/>
        <w:jc w:val="both"/>
        <w:rPr>
          <w:sz w:val="28"/>
          <w:szCs w:val="28"/>
        </w:rPr>
      </w:pPr>
      <w:r w:rsidRPr="00456986">
        <w:rPr>
          <w:sz w:val="28"/>
          <w:szCs w:val="28"/>
        </w:rPr>
        <w:t xml:space="preserve">   27.Установить, что получатели средств бюджета поселения при заключении договоров (муниципальных контрактов) на поставку товаров (работ, услуг), подлежащих оплате за счет средств бюджета поселения, вправе предусматривать авансовые платежи:</w:t>
      </w:r>
    </w:p>
    <w:p w:rsidR="0066041E" w:rsidRPr="00456986" w:rsidRDefault="0066041E" w:rsidP="00456986">
      <w:pPr>
        <w:ind w:firstLine="851"/>
        <w:jc w:val="both"/>
        <w:rPr>
          <w:sz w:val="28"/>
          <w:szCs w:val="28"/>
        </w:rPr>
      </w:pPr>
      <w:r w:rsidRPr="00456986">
        <w:rPr>
          <w:sz w:val="28"/>
          <w:szCs w:val="28"/>
        </w:rPr>
        <w:t>1) в размере 100 процентов договора (контракта) – по договорам (муниципальным контрактам) о предоставлении услуг связи, о подписке на печатные издания и об их приобретении, о приобретении горюче-смазочных материалов, об обучении на курсах повышения квалификации, по договорам обязательного страхования гражданской ответственности владельцев транспортных средств, услуги по технической инвентаризации с изготовлением технических паспортов;</w:t>
      </w:r>
    </w:p>
    <w:p w:rsidR="0066041E" w:rsidRPr="00456986" w:rsidRDefault="0066041E" w:rsidP="00456986">
      <w:pPr>
        <w:ind w:firstLine="851"/>
        <w:jc w:val="both"/>
        <w:rPr>
          <w:sz w:val="28"/>
          <w:szCs w:val="28"/>
        </w:rPr>
      </w:pPr>
      <w:r w:rsidRPr="00456986">
        <w:rPr>
          <w:sz w:val="28"/>
          <w:szCs w:val="28"/>
        </w:rPr>
        <w:t>2) в размере 30 процентов суммы договора (муниципального контракта) по остальным договорам (муниципальным контрактам).</w:t>
      </w:r>
    </w:p>
    <w:p w:rsidR="0066041E" w:rsidRPr="00456986" w:rsidRDefault="0066041E" w:rsidP="00456986">
      <w:pPr>
        <w:ind w:firstLine="851"/>
        <w:jc w:val="both"/>
        <w:rPr>
          <w:sz w:val="28"/>
          <w:szCs w:val="28"/>
        </w:rPr>
      </w:pPr>
      <w:r w:rsidRPr="00456986">
        <w:rPr>
          <w:sz w:val="28"/>
          <w:szCs w:val="28"/>
        </w:rPr>
        <w:t xml:space="preserve">   28.Утвердить ведомственную структуру, распределение бюджетных ассигнований на 2020 год по разделам, подразделам, целевым статьям и видам расходов классификации расходов бюджетов Российской Федерации бюджета Середняковского сельского поселения, согласно приложения 8 к настоящему Решению.</w:t>
      </w:r>
    </w:p>
    <w:p w:rsidR="0066041E" w:rsidRPr="00456986" w:rsidRDefault="0066041E" w:rsidP="00456986">
      <w:pPr>
        <w:ind w:firstLine="851"/>
        <w:jc w:val="both"/>
        <w:rPr>
          <w:sz w:val="28"/>
          <w:szCs w:val="28"/>
        </w:rPr>
      </w:pPr>
      <w:r w:rsidRPr="00456986">
        <w:rPr>
          <w:sz w:val="28"/>
          <w:szCs w:val="28"/>
        </w:rPr>
        <w:lastRenderedPageBreak/>
        <w:t xml:space="preserve">   29. Утвердить ведомственную структуру, распределение бюджетных ассигнований на</w:t>
      </w:r>
      <w:r w:rsidR="00434BC3" w:rsidRPr="00456986">
        <w:rPr>
          <w:sz w:val="28"/>
          <w:szCs w:val="28"/>
        </w:rPr>
        <w:t xml:space="preserve"> плановый период</w:t>
      </w:r>
      <w:r w:rsidRPr="00456986">
        <w:rPr>
          <w:sz w:val="28"/>
          <w:szCs w:val="28"/>
        </w:rPr>
        <w:t xml:space="preserve"> 2021 и 2022 годы по разделам, подразделам, целевым статьям и видам расходов классификации расходов бюджетов Российской Федерации бюджета Середняковского сельского поселения, согласно приложения 9 к настоящему Решению.</w:t>
      </w:r>
    </w:p>
    <w:p w:rsidR="0066041E" w:rsidRPr="00456986" w:rsidRDefault="0066041E" w:rsidP="00456986">
      <w:pPr>
        <w:ind w:firstLine="851"/>
        <w:jc w:val="both"/>
        <w:rPr>
          <w:sz w:val="28"/>
          <w:szCs w:val="28"/>
        </w:rPr>
      </w:pPr>
      <w:r w:rsidRPr="00456986">
        <w:rPr>
          <w:sz w:val="28"/>
          <w:szCs w:val="28"/>
        </w:rPr>
        <w:t xml:space="preserve">   30.Установить, что в случае снижения объемов поступлений доходов бюджета сельского поселения или поступлений источников финансирования дефицита бюджета сельского поселения, повлекших не полное по сравнению с утвержденным бюджетом сельского поселения финансирования расходов более чем  на 10% годовых назначений, на основе утвержденной росписи доходов, расходов и источников финансирования дефицита бюджета сельского поселения на 2020 год, администрация сельского поселения, начиная с отчета по исполнению бюджета сельского поселения за 6 месяцев 2020, вместе с ежеквартальным отчетом об исполнении бюджета сельского поселения вносит на  Совет депутатов предложения об изменении и дополнении в решение Совета депутатов муниципального образования Середняковское сельское поселение  «О  бюджете  Середняковского сельского поселения Костромского муниципального района на 2020 год и плановый период 2021 и 2022 годы».</w:t>
      </w:r>
    </w:p>
    <w:p w:rsidR="0066041E" w:rsidRPr="00456986" w:rsidRDefault="0066041E" w:rsidP="00456986">
      <w:pPr>
        <w:ind w:firstLine="851"/>
        <w:jc w:val="both"/>
        <w:rPr>
          <w:sz w:val="28"/>
          <w:szCs w:val="28"/>
        </w:rPr>
      </w:pPr>
      <w:r w:rsidRPr="00456986">
        <w:rPr>
          <w:sz w:val="28"/>
          <w:szCs w:val="28"/>
        </w:rPr>
        <w:t xml:space="preserve">   31.Утвердить верхний предел муниципального долга Середняковского сельского поселения на 1 января 2021 года 0,00 рублей, на 1 января 2022 года 0,00 рублей, на 1 января 2023 года 0,00 рублей в том числе верхний предел долга по муниципальным гарантиям в сумме 0,00 рублей. Утвердить предельный объём муниципального внутреннего долга на 2020 год 0,00 рублей, на 2021 год 0,00 рублей, на 2022 год 0,00 рублей. Утвердить предельный объём расходов на обслуживание муниципального долга</w:t>
      </w:r>
      <w:r w:rsidR="00434BC3" w:rsidRPr="00456986">
        <w:rPr>
          <w:sz w:val="28"/>
          <w:szCs w:val="28"/>
        </w:rPr>
        <w:t xml:space="preserve"> в 2020 году 0,00 рублей, в плановом периоде 2021и 2022 годов 0,00 рублей.</w:t>
      </w:r>
    </w:p>
    <w:p w:rsidR="0066041E" w:rsidRPr="00456986" w:rsidRDefault="0066041E" w:rsidP="00456986">
      <w:pPr>
        <w:ind w:firstLine="851"/>
        <w:jc w:val="both"/>
        <w:rPr>
          <w:sz w:val="28"/>
          <w:szCs w:val="28"/>
        </w:rPr>
      </w:pPr>
      <w:r w:rsidRPr="00456986">
        <w:rPr>
          <w:sz w:val="28"/>
          <w:szCs w:val="28"/>
        </w:rPr>
        <w:t xml:space="preserve">   32.Настоящее решение вступает в силу с даты опубликования в общественно – политической газете «Середняковский вестник».</w:t>
      </w:r>
    </w:p>
    <w:p w:rsidR="0066041E" w:rsidRPr="00456986" w:rsidRDefault="0066041E" w:rsidP="00456986">
      <w:pPr>
        <w:ind w:firstLine="851"/>
        <w:jc w:val="both"/>
        <w:rPr>
          <w:b/>
          <w:sz w:val="28"/>
          <w:szCs w:val="28"/>
        </w:rPr>
      </w:pPr>
    </w:p>
    <w:p w:rsidR="0066041E" w:rsidRPr="00456986" w:rsidRDefault="0066041E" w:rsidP="00456986">
      <w:pPr>
        <w:ind w:firstLine="851"/>
        <w:jc w:val="both"/>
        <w:rPr>
          <w:b/>
          <w:sz w:val="28"/>
          <w:szCs w:val="28"/>
        </w:rPr>
      </w:pPr>
    </w:p>
    <w:p w:rsidR="0066041E" w:rsidRPr="00456986" w:rsidRDefault="0066041E" w:rsidP="00456986">
      <w:pPr>
        <w:ind w:firstLine="851"/>
        <w:jc w:val="both"/>
        <w:rPr>
          <w:b/>
          <w:sz w:val="28"/>
          <w:szCs w:val="28"/>
        </w:rPr>
      </w:pPr>
    </w:p>
    <w:p w:rsidR="0066041E" w:rsidRPr="00456986" w:rsidRDefault="0066041E" w:rsidP="00456986">
      <w:pPr>
        <w:ind w:hanging="142"/>
        <w:jc w:val="both"/>
        <w:rPr>
          <w:b/>
          <w:sz w:val="28"/>
          <w:szCs w:val="28"/>
        </w:rPr>
      </w:pPr>
    </w:p>
    <w:p w:rsidR="0066041E" w:rsidRPr="00456986" w:rsidRDefault="0066041E" w:rsidP="00456986">
      <w:pPr>
        <w:ind w:hanging="142"/>
        <w:jc w:val="both"/>
        <w:rPr>
          <w:b/>
          <w:sz w:val="28"/>
          <w:szCs w:val="28"/>
        </w:rPr>
      </w:pPr>
      <w:r w:rsidRPr="00456986">
        <w:rPr>
          <w:sz w:val="28"/>
          <w:szCs w:val="28"/>
        </w:rPr>
        <w:t>Глава Середняковского сельского поселения,</w:t>
      </w:r>
      <w:r w:rsidRPr="00456986">
        <w:rPr>
          <w:b/>
          <w:sz w:val="28"/>
          <w:szCs w:val="28"/>
        </w:rPr>
        <w:t xml:space="preserve">                                       </w:t>
      </w:r>
    </w:p>
    <w:p w:rsidR="0066041E" w:rsidRPr="00456986" w:rsidRDefault="00456986" w:rsidP="00456986">
      <w:pPr>
        <w:ind w:hanging="142"/>
        <w:jc w:val="both"/>
        <w:rPr>
          <w:sz w:val="28"/>
          <w:szCs w:val="28"/>
        </w:rPr>
      </w:pPr>
      <w:r>
        <w:rPr>
          <w:sz w:val="28"/>
          <w:szCs w:val="28"/>
        </w:rPr>
        <w:t>п</w:t>
      </w:r>
      <w:r w:rsidR="0066041E" w:rsidRPr="00456986">
        <w:rPr>
          <w:sz w:val="28"/>
          <w:szCs w:val="28"/>
        </w:rPr>
        <w:t xml:space="preserve">редседатель совета депутатов                                </w:t>
      </w:r>
      <w:r>
        <w:rPr>
          <w:sz w:val="28"/>
          <w:szCs w:val="28"/>
        </w:rPr>
        <w:t xml:space="preserve">              </w:t>
      </w:r>
      <w:r w:rsidR="0066041E" w:rsidRPr="00456986">
        <w:rPr>
          <w:sz w:val="28"/>
          <w:szCs w:val="28"/>
        </w:rPr>
        <w:t xml:space="preserve">             </w:t>
      </w:r>
      <w:r>
        <w:rPr>
          <w:sz w:val="28"/>
          <w:szCs w:val="28"/>
        </w:rPr>
        <w:t xml:space="preserve"> </w:t>
      </w:r>
      <w:bookmarkStart w:id="0" w:name="_GoBack"/>
      <w:bookmarkEnd w:id="0"/>
      <w:r w:rsidR="0066041E" w:rsidRPr="00456986">
        <w:rPr>
          <w:sz w:val="28"/>
          <w:szCs w:val="28"/>
        </w:rPr>
        <w:t xml:space="preserve">       И.Г.</w:t>
      </w:r>
      <w:r>
        <w:rPr>
          <w:sz w:val="28"/>
          <w:szCs w:val="28"/>
        </w:rPr>
        <w:t xml:space="preserve"> </w:t>
      </w:r>
      <w:r w:rsidR="0066041E" w:rsidRPr="00456986">
        <w:rPr>
          <w:sz w:val="28"/>
          <w:szCs w:val="28"/>
        </w:rPr>
        <w:t>Поляков</w:t>
      </w:r>
    </w:p>
    <w:p w:rsidR="0066041E" w:rsidRPr="00456986" w:rsidRDefault="00456986" w:rsidP="00456986">
      <w:pPr>
        <w:ind w:hanging="142"/>
        <w:rPr>
          <w:sz w:val="28"/>
          <w:szCs w:val="28"/>
        </w:rPr>
      </w:pPr>
      <w:r>
        <w:rPr>
          <w:sz w:val="28"/>
          <w:szCs w:val="28"/>
        </w:rPr>
        <w:t xml:space="preserve"> </w:t>
      </w:r>
    </w:p>
    <w:p w:rsidR="0066041E" w:rsidRPr="00456986" w:rsidRDefault="0066041E" w:rsidP="00456986">
      <w:pPr>
        <w:ind w:firstLine="851"/>
        <w:jc w:val="both"/>
        <w:rPr>
          <w:b/>
          <w:sz w:val="28"/>
          <w:szCs w:val="28"/>
        </w:rPr>
      </w:pPr>
    </w:p>
    <w:p w:rsidR="00775AEB" w:rsidRPr="00456986" w:rsidRDefault="00775AEB" w:rsidP="00456986">
      <w:pPr>
        <w:ind w:firstLine="851"/>
        <w:rPr>
          <w:sz w:val="28"/>
          <w:szCs w:val="28"/>
        </w:rPr>
      </w:pPr>
    </w:p>
    <w:sectPr w:rsidR="00775AEB" w:rsidRPr="00456986" w:rsidSect="00456986">
      <w:pgSz w:w="12240" w:h="15840"/>
      <w:pgMar w:top="1134" w:right="850"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1E"/>
    <w:rsid w:val="000E2EF3"/>
    <w:rsid w:val="00102C90"/>
    <w:rsid w:val="003A43D7"/>
    <w:rsid w:val="00434BC3"/>
    <w:rsid w:val="00456986"/>
    <w:rsid w:val="006071C2"/>
    <w:rsid w:val="0066041E"/>
    <w:rsid w:val="00775AEB"/>
    <w:rsid w:val="007768B4"/>
    <w:rsid w:val="00B867F0"/>
    <w:rsid w:val="00E51CD8"/>
    <w:rsid w:val="00F65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D30B"/>
  <w15:chartTrackingRefBased/>
  <w15:docId w15:val="{22291C00-CE1B-47AC-B1C9-33D97287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BC3"/>
    <w:rPr>
      <w:rFonts w:ascii="Segoe UI" w:hAnsi="Segoe UI" w:cs="Segoe UI"/>
      <w:sz w:val="18"/>
      <w:szCs w:val="18"/>
    </w:rPr>
  </w:style>
  <w:style w:type="character" w:customStyle="1" w:styleId="a4">
    <w:name w:val="Текст выноски Знак"/>
    <w:basedOn w:val="a0"/>
    <w:link w:val="a3"/>
    <w:uiPriority w:val="99"/>
    <w:semiHidden/>
    <w:rsid w:val="00434BC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1761</Words>
  <Characters>10039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dc:creator>
  <cp:keywords/>
  <dc:description/>
  <cp:lastModifiedBy>LYBAZ</cp:lastModifiedBy>
  <cp:revision>5</cp:revision>
  <cp:lastPrinted>2020-07-02T11:18:00Z</cp:lastPrinted>
  <dcterms:created xsi:type="dcterms:W3CDTF">2020-07-02T11:18:00Z</dcterms:created>
  <dcterms:modified xsi:type="dcterms:W3CDTF">2020-07-02T13:15:00Z</dcterms:modified>
</cp:coreProperties>
</file>