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B458" w14:textId="65AFA185" w:rsidR="00E46971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F7932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азъяснения законодательства на тему: 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>«Определены категории физлиц, которые подлежат освобождению от уплаты комиссионного вознаграждения при перечислении платы за ЖКУ» (Распоряжение Правительства РФ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услуги»).</w:t>
      </w:r>
    </w:p>
    <w:p w14:paraId="678779CB" w14:textId="77777777" w:rsidR="00E46971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Распоряжением определено 5 категорий, в числе которых: лица старше 18 лет, входящие в состав многодетной семьи; пенсионеры; инвалиды, ветераны боевых действий; члены семей погибших (умерших) инвалидов войны, участников ВОВ и ветеранов боевых действий.</w:t>
      </w:r>
    </w:p>
    <w:p w14:paraId="53585B41" w14:textId="77777777" w:rsidR="00E46971" w:rsidRPr="00E46971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Распоряжение вступает в силу с 1 июля 2024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14:paraId="7FB1A5C6" w14:textId="77777777" w:rsidR="0069575A" w:rsidRPr="0069575A" w:rsidRDefault="0069575A" w:rsidP="0059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1A2FA" w14:textId="643737BB" w:rsidR="00E46971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856491"/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92C1E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bookmarkEnd w:id="0"/>
      <w:r w:rsidR="00992C1E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«В Постановлении Правительства РФ от 27.04.2024 № 554 «О внесении изменений в постановление Правительства РФ от 21.05.2021 № 769» скорректирован порядок предоставления медицинской помощи детям с </w:t>
      </w:r>
      <w:proofErr w:type="spellStart"/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>орфанными</w:t>
      </w:r>
      <w:proofErr w:type="spellEnd"/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заболеваниями».</w:t>
      </w:r>
    </w:p>
    <w:p w14:paraId="54462903" w14:textId="77777777" w:rsidR="00E46971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 xml:space="preserve">Постановлением определяется порядок направления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971">
        <w:rPr>
          <w:rFonts w:ascii="Times New Roman" w:hAnsi="Times New Roman" w:cs="Times New Roman"/>
          <w:sz w:val="28"/>
          <w:szCs w:val="28"/>
        </w:rPr>
        <w:t>Центр экспертизы и контроля качества медицинской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971">
        <w:rPr>
          <w:rFonts w:ascii="Times New Roman" w:hAnsi="Times New Roman" w:cs="Times New Roman"/>
          <w:sz w:val="28"/>
          <w:szCs w:val="28"/>
        </w:rPr>
        <w:t xml:space="preserve"> предложений по включению в перечни для закупок медицинских изделий и технических средств реабилитации (ранее предложения содержали только лекарственные препараты).</w:t>
      </w:r>
    </w:p>
    <w:p w14:paraId="22A029EA" w14:textId="77777777" w:rsidR="00E46971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 xml:space="preserve">Также уточняется процедура определения потребности и обеспечения детей с </w:t>
      </w:r>
      <w:proofErr w:type="spellStart"/>
      <w:r w:rsidRPr="00E46971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E46971">
        <w:rPr>
          <w:rFonts w:ascii="Times New Roman" w:hAnsi="Times New Roman" w:cs="Times New Roman"/>
          <w:sz w:val="28"/>
          <w:szCs w:val="28"/>
        </w:rPr>
        <w:t xml:space="preserve"> заболеваниями лекарственными препаратами.</w:t>
      </w:r>
    </w:p>
    <w:p w14:paraId="7574B6F8" w14:textId="77777777" w:rsidR="000B79DE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71">
        <w:rPr>
          <w:rFonts w:ascii="Times New Roman" w:hAnsi="Times New Roman" w:cs="Times New Roman"/>
          <w:sz w:val="28"/>
          <w:szCs w:val="28"/>
        </w:rPr>
        <w:t>Постановление вступает в силу с 1 мая 2024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14:paraId="199C3471" w14:textId="77777777" w:rsidR="00E46971" w:rsidRPr="00E46971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949FB5" w14:textId="06604C1D" w:rsidR="00AF2A7D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B79DE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>Определены мероприятия по вводу в эксплуатацию государственной информационной системы воинского учета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РФ от 19.04.2024 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506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государственной информационной системе 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46971" w:rsidRPr="00593441">
        <w:rPr>
          <w:rFonts w:ascii="Times New Roman" w:hAnsi="Times New Roman" w:cs="Times New Roman"/>
          <w:b/>
          <w:bCs/>
          <w:sz w:val="28"/>
          <w:szCs w:val="28"/>
        </w:rPr>
        <w:t>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»)».</w:t>
      </w:r>
    </w:p>
    <w:p w14:paraId="18BF8F44" w14:textId="77777777" w:rsidR="00AF2A7D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Положением о ГИС </w:t>
      </w:r>
      <w:r w:rsidR="00AF2A7D">
        <w:rPr>
          <w:rFonts w:ascii="Times New Roman" w:hAnsi="Times New Roman" w:cs="Times New Roman"/>
          <w:sz w:val="28"/>
          <w:szCs w:val="28"/>
        </w:rPr>
        <w:t>«</w:t>
      </w:r>
      <w:r w:rsidRPr="00AF2A7D">
        <w:rPr>
          <w:rFonts w:ascii="Times New Roman" w:hAnsi="Times New Roman" w:cs="Times New Roman"/>
          <w:sz w:val="28"/>
          <w:szCs w:val="28"/>
        </w:rPr>
        <w:t>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</w:t>
      </w:r>
      <w:r w:rsidR="00AF2A7D">
        <w:rPr>
          <w:rFonts w:ascii="Times New Roman" w:hAnsi="Times New Roman" w:cs="Times New Roman"/>
          <w:sz w:val="28"/>
          <w:szCs w:val="28"/>
        </w:rPr>
        <w:t>»</w:t>
      </w:r>
      <w:r w:rsidRPr="00AF2A7D">
        <w:rPr>
          <w:rFonts w:ascii="Times New Roman" w:hAnsi="Times New Roman" w:cs="Times New Roman"/>
          <w:sz w:val="28"/>
          <w:szCs w:val="28"/>
        </w:rPr>
        <w:t xml:space="preserve"> предусматриваются этапы и сроки реализации мероприятий по ведению реестра воинского учета.</w:t>
      </w:r>
    </w:p>
    <w:p w14:paraId="07E7D323" w14:textId="77777777" w:rsidR="00AF2A7D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На I этапе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 xml:space="preserve"> поручено, в частности, организовать создание реестра, выполняющего такие функции, как: загрузка сведений о гражданах для актуализации документов воинского учета; формирование списков </w:t>
      </w:r>
      <w:r w:rsidRPr="00AF2A7D">
        <w:rPr>
          <w:rFonts w:ascii="Times New Roman" w:hAnsi="Times New Roman" w:cs="Times New Roman"/>
          <w:sz w:val="28"/>
          <w:szCs w:val="28"/>
        </w:rPr>
        <w:lastRenderedPageBreak/>
        <w:t>граждан, подлежащих первоначальной постановке на воинский учет; снятие граждан с воинского учета в автоматизированном режиме; направление гражданам уведомлений о постановке на воинский учет, о снятии с учета и об изменении в отношении их сведений воинского учета; обеспечение информационного взаимодействия с работодателями в целях осуществления воинского учета.</w:t>
      </w:r>
    </w:p>
    <w:p w14:paraId="639B985D" w14:textId="77777777" w:rsidR="000B79DE" w:rsidRDefault="00E46971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Минобороны на II этапе мероприятий обеспечивает в числе прочего развитие функций реестра воинского учета, а также классификацию реестра воинского учета в соответствии с требованиями о защите информации.</w:t>
      </w:r>
    </w:p>
    <w:p w14:paraId="63311FE5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A1748C" w14:textId="463FA6F1" w:rsidR="00AF2A7D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5814299"/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</w:t>
      </w:r>
      <w:bookmarkEnd w:id="1"/>
      <w:r w:rsidR="00AF2A7D" w:rsidRPr="00593441">
        <w:rPr>
          <w:b/>
          <w:bCs/>
        </w:rPr>
        <w:t xml:space="preserve"> «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Скорректированы требования по обеспечению транспортной безопасности, в том числе объектов транспортной инфраструктуры воздушного транспорта (Постановление Правительства РФ от 25.04.2024 № 534 «О внесении изменений в постановление Правительства РФ от 05.10.2020 № 1605»)».</w:t>
      </w:r>
    </w:p>
    <w:p w14:paraId="43010F54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В частности, установлено, что субъекты транспортной инфраструктуры в целях обеспечения транспортной безопасности объекта транспортной инфраструктуры обязаны в числе прочего информировать силы обеспечения транспортной безопасности субъекта транспортной инфраструктуры (перевозчика), транспортного средства, с которым объект транспортной инфраструктуры осуществляет технологическое взаимодействие, о лицах, следующих в зону транспортной безопасности транспортного средства с оружием, а также обеспечить на объекте транспортной инфраструктуры выполнение комплекса мер по обеспечению защиты гражданской авиации от актов незаконного вмешательства в соответствии с требованиями, содержащимися в федеральных программах обеспечения транспортной безопасности воздушного транспорта, контроля качества обеспечения транспортной безопасности воздушного транспорта, подготовки персонала (специалистов) в области обеспечения транспортной безопасности воздушного транспорта.</w:t>
      </w:r>
    </w:p>
    <w:p w14:paraId="1AB5D5B8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Кроме того, дополняется перечень сведений, содержащихся в пропусках на служебные, производственные автотранспортные средства, самоходные машины и механизмы, на иные автотранспортные средства, допускаемые на объекты транспортной инфраструктуры воздушного транспорта, и уточняется порядок допуска лиц, обладающих разовыми пропусками, в перевозочный и технологический секторы и на критические элементы объекта транспортной инфраструктуры.</w:t>
      </w:r>
    </w:p>
    <w:p w14:paraId="4CD4C344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 xml:space="preserve">Также предусматривается, что требования по обеспечению транспортной безопасности не применяются в отношении военных объектов, охрана которых осуществляется воинскими частями и организациями Минобороны России, объектов транспортной инфраструктуры учреждений уголовно-исполнительной системы, объектов транспортной инфраструктуры, находящихся в границах территории объектов, охрана которых возлагается на </w:t>
      </w:r>
      <w:r w:rsidRPr="00AF2A7D">
        <w:rPr>
          <w:rFonts w:ascii="Times New Roman" w:hAnsi="Times New Roman" w:cs="Times New Roman"/>
          <w:sz w:val="28"/>
          <w:szCs w:val="28"/>
        </w:rPr>
        <w:lastRenderedPageBreak/>
        <w:t xml:space="preserve">войска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обязательной охране войсками </w:t>
      </w:r>
      <w:proofErr w:type="spellStart"/>
      <w:r w:rsidRPr="00AF2A7D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AF2A7D">
        <w:rPr>
          <w:rFonts w:ascii="Times New Roman" w:hAnsi="Times New Roman" w:cs="Times New Roman"/>
          <w:sz w:val="28"/>
          <w:szCs w:val="28"/>
        </w:rPr>
        <w:t>.</w:t>
      </w:r>
    </w:p>
    <w:p w14:paraId="1953F63A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19BF79" w14:textId="40F9F4C9" w:rsidR="00AF2A7D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«Согласно Постановлению Правительства РФ от 25.04.2024 № 535 «О внесении изменений в постановление Правительства РФ от 15.01.2007 № 9» с 23 июня 2024 года расширяются возможности подачи иностранным гражданином заявления о регистрации по месту жительства».</w:t>
      </w:r>
    </w:p>
    <w:p w14:paraId="07D36BD6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Установлено, что постоянно или временно проживающий в РФ иностранный гражданин, обладающий правом пользования жилым помещением, находящимся на территории РФ, может подать заявление о регистрации по месту жительства в том числе через уполномоченное МВД России и находящееся в его ведении федеральное государственное унитарное предприятие или уполномоченную городом федерального значения Москвой организацию.</w:t>
      </w:r>
    </w:p>
    <w:p w14:paraId="54DCB347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D69006" w14:textId="71217692" w:rsidR="00AF2A7D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«С 1 сентября 2024 года вступят в силу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(Постановление Правительства РФ от 27.04.2024 № 546 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населения»)».</w:t>
      </w:r>
    </w:p>
    <w:p w14:paraId="0F5FF8DF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Отнесению к категориям по гражданской обороне (категория особой важности; первая и вторая категории) подлежат:</w:t>
      </w:r>
    </w:p>
    <w:p w14:paraId="6FDB2973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важное оборонное и экономическое значение;</w:t>
      </w:r>
    </w:p>
    <w:p w14:paraId="45D20196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экономики;</w:t>
      </w:r>
    </w:p>
    <w:p w14:paraId="2493A50C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14:paraId="4F2F70C2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организации, имеющие уникальные в историко-культурном отношении объекты.</w:t>
      </w:r>
    </w:p>
    <w:p w14:paraId="6A05B38B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A7D">
        <w:rPr>
          <w:rFonts w:ascii="Times New Roman" w:hAnsi="Times New Roman" w:cs="Times New Roman"/>
          <w:sz w:val="28"/>
          <w:szCs w:val="28"/>
        </w:rPr>
        <w:t>Отнесение организаций к категориям по гражданской обороне производится в соответствии с показателями, устанавливаемыми МЧС России.</w:t>
      </w:r>
    </w:p>
    <w:p w14:paraId="77C5B901" w14:textId="77777777" w:rsidR="00AF2A7D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574F93" w14:textId="31FC4858" w:rsidR="00944FDC" w:rsidRPr="00593441" w:rsidRDefault="00593441" w:rsidP="00593441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«Минтрудом рекомендованы подходы к разработке нормативного правового акта субъекта РФ, определяющего категорию многодетной семьи, в целях предоставления мер социальной поддержки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Минтруда России от 11.04.2024 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27-1/10/В-5961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О дополнении к Приказу Минтруда России от 02.04.2024 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2A7D"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 164н</w:t>
      </w:r>
      <w:r w:rsidR="00944FDC" w:rsidRPr="00593441">
        <w:rPr>
          <w:rFonts w:ascii="Times New Roman" w:hAnsi="Times New Roman" w:cs="Times New Roman"/>
          <w:b/>
          <w:bCs/>
          <w:sz w:val="28"/>
          <w:szCs w:val="28"/>
        </w:rPr>
        <w:t>»)».</w:t>
      </w:r>
    </w:p>
    <w:p w14:paraId="6B94B01D" w14:textId="77777777" w:rsidR="00944FDC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 xml:space="preserve">Указом Президента РФ </w:t>
      </w:r>
      <w:r w:rsidR="00944FDC">
        <w:rPr>
          <w:rFonts w:ascii="Times New Roman" w:hAnsi="Times New Roman" w:cs="Times New Roman"/>
          <w:sz w:val="28"/>
          <w:szCs w:val="28"/>
        </w:rPr>
        <w:t>«</w:t>
      </w:r>
      <w:r w:rsidRPr="00944FDC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944FDC">
        <w:rPr>
          <w:rFonts w:ascii="Times New Roman" w:hAnsi="Times New Roman" w:cs="Times New Roman"/>
          <w:sz w:val="28"/>
          <w:szCs w:val="28"/>
        </w:rPr>
        <w:t>»</w:t>
      </w:r>
      <w:r w:rsidRPr="00944FDC">
        <w:rPr>
          <w:rFonts w:ascii="Times New Roman" w:hAnsi="Times New Roman" w:cs="Times New Roman"/>
          <w:sz w:val="28"/>
          <w:szCs w:val="28"/>
        </w:rPr>
        <w:t xml:space="preserve"> предусмотрено право субъектов РФ расширять категорию </w:t>
      </w:r>
      <w:r w:rsidRPr="00944FDC">
        <w:rPr>
          <w:rFonts w:ascii="Times New Roman" w:hAnsi="Times New Roman" w:cs="Times New Roman"/>
          <w:sz w:val="28"/>
          <w:szCs w:val="28"/>
        </w:rPr>
        <w:lastRenderedPageBreak/>
        <w:t>многодетной семьи с учетом национальных, культурных и демографических особенностей.</w:t>
      </w:r>
    </w:p>
    <w:p w14:paraId="42353029" w14:textId="77777777" w:rsidR="00AF2A7D" w:rsidRPr="00944FDC" w:rsidRDefault="00AF2A7D" w:rsidP="00593441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При разработке соответствующих НПА рекомендовано учитывать, в частности, что: все члены многодетной семьи должны быть гражданами РФ; 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 при подготовке региональных НПА следует предусматривать подробное описание условий и порядка предоставления мер социальной поддержки.</w:t>
      </w:r>
    </w:p>
    <w:p w14:paraId="0D8576D4" w14:textId="77777777" w:rsidR="00BC5F0A" w:rsidRDefault="00BC5F0A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C6600" w14:textId="27FB50B7" w:rsidR="00944FDC" w:rsidRPr="00593441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4FDC">
        <w:rPr>
          <w:rFonts w:ascii="Times New Roman" w:hAnsi="Times New Roman" w:cs="Times New Roman"/>
          <w:sz w:val="28"/>
          <w:szCs w:val="28"/>
        </w:rPr>
        <w:t>.</w:t>
      </w:r>
      <w:r w:rsidRPr="00944FDC">
        <w:rPr>
          <w:rFonts w:ascii="Times New Roman" w:hAnsi="Times New Roman" w:cs="Times New Roman"/>
          <w:sz w:val="28"/>
          <w:szCs w:val="28"/>
        </w:rPr>
        <w:tab/>
      </w:r>
      <w:r w:rsidR="00593441"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азъяснения законодательства на тему: «Увольнение работника, отказавшегося от продолжения работы в другой местности, при отсутствии у работодателя возможности предоставить ему другую работу в той же местности, должно осуществляться по правилам, предусмотренным для случаев ликвидации организации (Постановление Конституционного Суда РФ от 27.04.2024 № 22-П «По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</w:t>
      </w:r>
      <w:proofErr w:type="spellStart"/>
      <w:r w:rsidRPr="00593441">
        <w:rPr>
          <w:rFonts w:ascii="Times New Roman" w:hAnsi="Times New Roman" w:cs="Times New Roman"/>
          <w:b/>
          <w:bCs/>
          <w:sz w:val="28"/>
          <w:szCs w:val="28"/>
        </w:rPr>
        <w:t>Абдуллоева</w:t>
      </w:r>
      <w:proofErr w:type="spellEnd"/>
      <w:r w:rsidRPr="00593441">
        <w:rPr>
          <w:rFonts w:ascii="Times New Roman" w:hAnsi="Times New Roman" w:cs="Times New Roman"/>
          <w:b/>
          <w:bCs/>
          <w:sz w:val="28"/>
          <w:szCs w:val="28"/>
        </w:rPr>
        <w:t>»)».</w:t>
      </w:r>
    </w:p>
    <w:p w14:paraId="4651F6AD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Не противоречащими Конституции РФ признаны взаимосвязанные части первая - четвертая статьи 74 и пункт 7 части первой статьи 77 ТК РФ, поскольку по своему конституционно-правовому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работника, расположенном в другой, отличной от места нахождения работодателя, местности, если это сопряжено с изменением данной местности, а также увольнения такого работника в случае его отказа от продолжения работы в иной местности, чем та, где он работал ранее, по основанию, предусмотренному пунктом 7 части первой статьи 77 ТК РФ.</w:t>
      </w:r>
    </w:p>
    <w:p w14:paraId="51711B2C" w14:textId="77777777" w:rsidR="000B79DE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При отказе работника от продолжения работы на ином рабочем месте, расположенном в другой местности, его увольнение - при 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- должно осуществляться по правилам, предусмотренным для случаев ликвидации организации, т.е. по основанию, предусмотренному пунктом 1 части первой статьи 81 ТК РФ, с предоставлением работнику соответствующих гарантий.</w:t>
      </w:r>
    </w:p>
    <w:p w14:paraId="7B2C3608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21C2F2" w14:textId="1021A93E" w:rsidR="00944FDC" w:rsidRPr="00593441" w:rsidRDefault="00944FDC" w:rsidP="005934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3441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593441">
        <w:rPr>
          <w:b/>
          <w:bCs/>
        </w:rPr>
        <w:t xml:space="preserve"> </w:t>
      </w:r>
      <w:r w:rsidR="00593441"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«С 1 сентября 2024 года упрощается порядок допуска организаций к деятельности по проведению специальной оценки условий труда (Постановление Правительства РФ от 25.04.2024 № 537 «О внесении изменений в постановление Правительства РФ от 16.12.2021 №2332»)».</w:t>
      </w:r>
    </w:p>
    <w:p w14:paraId="2C40A970" w14:textId="77777777" w:rsidR="00944FDC" w:rsidRDefault="00944FDC" w:rsidP="0059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lastRenderedPageBreak/>
        <w:t>В частности, в заявлении о регистрации в реестре организаций, проводящих СОУТ, не нужно будет указывать ОГРН.</w:t>
      </w:r>
    </w:p>
    <w:p w14:paraId="47B0FA44" w14:textId="77777777" w:rsidR="00944FDC" w:rsidRDefault="00944FDC" w:rsidP="0059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Уточняется вид электронной подписи, которой подписывается заявление о регистрации в реестре.</w:t>
      </w:r>
    </w:p>
    <w:p w14:paraId="6B7DCE9A" w14:textId="77777777" w:rsidR="00944FDC" w:rsidRPr="00944FDC" w:rsidRDefault="00944FDC" w:rsidP="0059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Информирование о принятом по результатам рассмотрения заявления о регистрации решении будет осуществляться в день его принятия, а срок рассмотрения заявления о регистрации не сможет продлеваться.</w:t>
      </w:r>
    </w:p>
    <w:p w14:paraId="546BEA39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056559" w14:textId="517AC277" w:rsidR="00944FDC" w:rsidRPr="00593441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441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593441" w:rsidRPr="0059344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93441">
        <w:rPr>
          <w:rFonts w:ascii="Times New Roman" w:hAnsi="Times New Roman" w:cs="Times New Roman"/>
          <w:b/>
          <w:bCs/>
          <w:sz w:val="28"/>
          <w:szCs w:val="28"/>
        </w:rPr>
        <w:t>азъяснения законодательства на тему: «В Постановлении Правительства РФ от 26.04.2024 № 542 «О внесении изменения в постановление Правительства РФ от 30.12.2005 № 850» уточнен размер вознаграждения педагогическим работникам за классное руководство».</w:t>
      </w:r>
    </w:p>
    <w:p w14:paraId="290DDC9A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Так, ежемесячное денежное вознаграждение за классное руководство (кураторство) в населенных пунктах с численностью населения менее 100 тыс. человек установлено в размере 10000 рублей, а в населенных пунктах с численностью населения 100 тыс. человек и более - в размере 5000 рублей.</w:t>
      </w:r>
    </w:p>
    <w:p w14:paraId="13D4CE8C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FDC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марта 2024 года.</w:t>
      </w:r>
    </w:p>
    <w:p w14:paraId="66049917" w14:textId="77777777" w:rsid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1E517" w14:textId="77777777" w:rsidR="00944FDC" w:rsidRPr="00944FDC" w:rsidRDefault="00944FDC" w:rsidP="005934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E861D" w14:textId="77777777" w:rsidR="00BC5F0A" w:rsidRPr="000F7742" w:rsidRDefault="00525289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081BC973" w14:textId="77777777" w:rsidR="00525289" w:rsidRPr="000F7742" w:rsidRDefault="00525289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BFC20" w14:textId="7C97FCE9" w:rsidR="00525289" w:rsidRPr="000F7742" w:rsidRDefault="00525289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42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</w:t>
      </w:r>
      <w:r w:rsidR="000F7742">
        <w:rPr>
          <w:rFonts w:ascii="Times New Roman" w:hAnsi="Times New Roman" w:cs="Times New Roman"/>
          <w:sz w:val="28"/>
          <w:szCs w:val="28"/>
        </w:rPr>
        <w:t xml:space="preserve">  </w:t>
      </w:r>
      <w:r w:rsidR="005120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4FDC">
        <w:rPr>
          <w:rFonts w:ascii="Times New Roman" w:hAnsi="Times New Roman" w:cs="Times New Roman"/>
          <w:sz w:val="28"/>
          <w:szCs w:val="28"/>
        </w:rPr>
        <w:t xml:space="preserve">      Е.Е. Демьянов</w:t>
      </w:r>
    </w:p>
    <w:p w14:paraId="3FD41135" w14:textId="77777777" w:rsidR="00525289" w:rsidRDefault="00525289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5A4FB94" w14:textId="77777777" w:rsidR="00992C1E" w:rsidRDefault="00992C1E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5542C56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935DBB2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23A308D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D6578DA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8D9FEB0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E0C8852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1D6783A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C419BD0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C033708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262F7C9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9C8B79A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4388A20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817DF25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6D84909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276B9C3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FC118FF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DE8E074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9F798AF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AA9438C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A9120C3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CA29694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4779F62" w14:textId="77777777" w:rsidR="00944FDC" w:rsidRDefault="00944FDC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C2A3090" w14:textId="77777777" w:rsidR="00525289" w:rsidRPr="000F7742" w:rsidRDefault="00525289" w:rsidP="00593441">
      <w:pPr>
        <w:spacing w:after="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42">
        <w:rPr>
          <w:rFonts w:ascii="Times New Roman" w:hAnsi="Times New Roman" w:cs="Times New Roman"/>
          <w:sz w:val="24"/>
          <w:szCs w:val="24"/>
        </w:rPr>
        <w:t>Е.А. Скородумова, 47-34-02</w:t>
      </w:r>
    </w:p>
    <w:sectPr w:rsidR="00525289" w:rsidRPr="000F7742" w:rsidSect="0059344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4758" w14:textId="77777777" w:rsidR="007A5EF4" w:rsidRDefault="007A5EF4" w:rsidP="00525289">
      <w:pPr>
        <w:spacing w:after="0" w:line="240" w:lineRule="auto"/>
      </w:pPr>
      <w:r>
        <w:separator/>
      </w:r>
    </w:p>
  </w:endnote>
  <w:endnote w:type="continuationSeparator" w:id="0">
    <w:p w14:paraId="59C06E11" w14:textId="77777777" w:rsidR="007A5EF4" w:rsidRDefault="007A5EF4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A39F" w14:textId="77777777" w:rsidR="007A5EF4" w:rsidRDefault="007A5EF4" w:rsidP="00525289">
      <w:pPr>
        <w:spacing w:after="0" w:line="240" w:lineRule="auto"/>
      </w:pPr>
      <w:r>
        <w:separator/>
      </w:r>
    </w:p>
  </w:footnote>
  <w:footnote w:type="continuationSeparator" w:id="0">
    <w:p w14:paraId="0F721E09" w14:textId="77777777" w:rsidR="007A5EF4" w:rsidRDefault="007A5EF4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2892B927" w14:textId="77777777"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CA29" w14:textId="77777777"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55D94"/>
    <w:rsid w:val="0006233F"/>
    <w:rsid w:val="000B79DE"/>
    <w:rsid w:val="000C7645"/>
    <w:rsid w:val="000F2DCC"/>
    <w:rsid w:val="000F7742"/>
    <w:rsid w:val="00142762"/>
    <w:rsid w:val="00175B63"/>
    <w:rsid w:val="001A338B"/>
    <w:rsid w:val="002404FA"/>
    <w:rsid w:val="00241211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833E3"/>
    <w:rsid w:val="00586AB1"/>
    <w:rsid w:val="00593441"/>
    <w:rsid w:val="005C6BF6"/>
    <w:rsid w:val="005C7288"/>
    <w:rsid w:val="005E7BE4"/>
    <w:rsid w:val="006028E2"/>
    <w:rsid w:val="00630790"/>
    <w:rsid w:val="00664F66"/>
    <w:rsid w:val="00673E01"/>
    <w:rsid w:val="00676025"/>
    <w:rsid w:val="0069575A"/>
    <w:rsid w:val="006A0B1C"/>
    <w:rsid w:val="006B42F1"/>
    <w:rsid w:val="00733D2A"/>
    <w:rsid w:val="007852C9"/>
    <w:rsid w:val="00787E6B"/>
    <w:rsid w:val="00791CB8"/>
    <w:rsid w:val="007A0D73"/>
    <w:rsid w:val="007A303E"/>
    <w:rsid w:val="007A5EF4"/>
    <w:rsid w:val="00887719"/>
    <w:rsid w:val="008A115A"/>
    <w:rsid w:val="008F60F1"/>
    <w:rsid w:val="00904BFD"/>
    <w:rsid w:val="0091271C"/>
    <w:rsid w:val="0093227B"/>
    <w:rsid w:val="00944FDC"/>
    <w:rsid w:val="00947421"/>
    <w:rsid w:val="00992C1E"/>
    <w:rsid w:val="009C0E51"/>
    <w:rsid w:val="009E1F82"/>
    <w:rsid w:val="00A353F9"/>
    <w:rsid w:val="00A659F0"/>
    <w:rsid w:val="00A82F1C"/>
    <w:rsid w:val="00AB5C74"/>
    <w:rsid w:val="00AC15DD"/>
    <w:rsid w:val="00AD49FA"/>
    <w:rsid w:val="00AD4C15"/>
    <w:rsid w:val="00AE6CA4"/>
    <w:rsid w:val="00AF2A7D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35EAF"/>
    <w:rsid w:val="00D50830"/>
    <w:rsid w:val="00D81164"/>
    <w:rsid w:val="00DC5AFD"/>
    <w:rsid w:val="00DF7932"/>
    <w:rsid w:val="00E36D21"/>
    <w:rsid w:val="00E4697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D044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992C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mgd</cp:lastModifiedBy>
  <cp:revision>2</cp:revision>
  <cp:lastPrinted>2024-05-05T12:27:00Z</cp:lastPrinted>
  <dcterms:created xsi:type="dcterms:W3CDTF">2024-05-06T06:37:00Z</dcterms:created>
  <dcterms:modified xsi:type="dcterms:W3CDTF">2024-05-06T06:37:00Z</dcterms:modified>
</cp:coreProperties>
</file>