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8DB3E2" w:themeColor="text2" w:themeTint="66">
    <v:background id="_x0000_s1025" o:bwmode="white" fillcolor="#8db3e2 [1311]" o:targetscreensize="1024,768">
      <v:fill color2="#bfbfbf [2412]" angle="-45" focus="50%" type="gradient"/>
    </v:background>
  </w:background>
  <w:body>
    <w:tbl>
      <w:tblPr>
        <w:tblStyle w:val="a3"/>
        <w:tblW w:w="16417" w:type="dxa"/>
        <w:tblInd w:w="-45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103"/>
        <w:gridCol w:w="5954"/>
        <w:gridCol w:w="46"/>
        <w:gridCol w:w="5314"/>
      </w:tblGrid>
      <w:tr w:rsidR="00B44541" w:rsidRPr="00954A2C" w14:paraId="3E2BAE54" w14:textId="77777777" w:rsidTr="00D80D9A">
        <w:trPr>
          <w:trHeight w:val="10412"/>
        </w:trPr>
        <w:tc>
          <w:tcPr>
            <w:tcW w:w="5103" w:type="dxa"/>
          </w:tcPr>
          <w:p w14:paraId="51CFA93E" w14:textId="77777777" w:rsidR="00D80D9A" w:rsidRPr="00FB4A09" w:rsidRDefault="00CC7B9D" w:rsidP="00CC7B9D">
            <w:pPr>
              <w:pStyle w:val="a4"/>
              <w:autoSpaceDE w:val="0"/>
              <w:autoSpaceDN w:val="0"/>
              <w:adjustRightInd w:val="0"/>
              <w:spacing w:after="0" w:line="240" w:lineRule="exact"/>
              <w:ind w:left="0"/>
              <w:jc w:val="center"/>
              <w:rPr>
                <w:rFonts w:ascii="Times New Roman" w:hAnsi="Times New Roman" w:cs="Times New Roman"/>
                <w:bCs/>
                <w:iCs/>
                <w:color w:val="000000" w:themeColor="text1"/>
                <w:sz w:val="28"/>
                <w:szCs w:val="28"/>
                <w:u w:val="single"/>
              </w:rPr>
            </w:pPr>
            <w:bookmarkStart w:id="0" w:name="_GoBack"/>
            <w:bookmarkEnd w:id="0"/>
            <w:r w:rsidRPr="00FB4A09">
              <w:rPr>
                <w:rFonts w:ascii="Times New Roman" w:hAnsi="Times New Roman" w:cs="Times New Roman"/>
                <w:bCs/>
                <w:iCs/>
                <w:color w:val="000000" w:themeColor="text1"/>
                <w:sz w:val="28"/>
                <w:szCs w:val="28"/>
                <w:u w:val="single"/>
              </w:rPr>
              <w:t>Как не стать жертвой мошенников под предлогом оформления кредита либо получения прибыли на Интернет-бирже.</w:t>
            </w:r>
          </w:p>
          <w:p w14:paraId="269C8A57" w14:textId="77777777" w:rsidR="00FB4A09" w:rsidRPr="00FB4A09" w:rsidRDefault="00FB4A09" w:rsidP="00CC7B9D">
            <w:pPr>
              <w:pStyle w:val="a4"/>
              <w:autoSpaceDE w:val="0"/>
              <w:autoSpaceDN w:val="0"/>
              <w:adjustRightInd w:val="0"/>
              <w:spacing w:after="0" w:line="240" w:lineRule="exact"/>
              <w:ind w:left="0"/>
              <w:jc w:val="center"/>
              <w:rPr>
                <w:rFonts w:ascii="Times New Roman" w:hAnsi="Times New Roman" w:cs="Times New Roman"/>
                <w:bCs/>
                <w:iCs/>
                <w:color w:val="000000" w:themeColor="text1"/>
                <w:sz w:val="28"/>
                <w:szCs w:val="28"/>
                <w:u w:val="single"/>
              </w:rPr>
            </w:pPr>
          </w:p>
          <w:p w14:paraId="5E73E4C6" w14:textId="77777777" w:rsidR="00CC7B9D" w:rsidRPr="00FB4A09" w:rsidRDefault="00CC7B9D" w:rsidP="00CC7B9D">
            <w:pPr>
              <w:pStyle w:val="a4"/>
              <w:autoSpaceDE w:val="0"/>
              <w:autoSpaceDN w:val="0"/>
              <w:adjustRightInd w:val="0"/>
              <w:spacing w:after="0" w:line="240" w:lineRule="exact"/>
              <w:ind w:left="0"/>
              <w:jc w:val="both"/>
              <w:rPr>
                <w:rFonts w:ascii="Times New Roman" w:hAnsi="Times New Roman" w:cs="Times New Roman"/>
                <w:b/>
                <w:bCs/>
                <w:iCs/>
                <w:color w:val="000000" w:themeColor="text1"/>
                <w:sz w:val="28"/>
                <w:szCs w:val="28"/>
              </w:rPr>
            </w:pPr>
            <w:r w:rsidRPr="00FB4A09">
              <w:rPr>
                <w:rFonts w:ascii="Times New Roman" w:hAnsi="Times New Roman" w:cs="Times New Roman"/>
                <w:bCs/>
                <w:iCs/>
                <w:color w:val="000000" w:themeColor="text1"/>
                <w:sz w:val="28"/>
                <w:szCs w:val="28"/>
              </w:rPr>
              <w:t xml:space="preserve">Злоумышленник с целью хищения кредита, представившись сотрудником службы безопасности, сообщает, что Вам оформлен кредит. Для того, чтобы проценты по одобренному кредиту не начислялись, необходимо оформить заявку на еще один кредит, чтобы погасить ранее взятый и перевести его на защищенный счет. </w:t>
            </w:r>
            <w:r w:rsidRPr="00FB4A09">
              <w:rPr>
                <w:rFonts w:ascii="Times New Roman" w:hAnsi="Times New Roman" w:cs="Times New Roman"/>
                <w:b/>
                <w:bCs/>
                <w:iCs/>
                <w:color w:val="000000" w:themeColor="text1"/>
                <w:sz w:val="28"/>
                <w:szCs w:val="28"/>
              </w:rPr>
              <w:t>Не оформляйте никаких кредитов по просьбе неизвестных Вам лиц и не переводите денежные средства</w:t>
            </w:r>
            <w:r w:rsidR="00FB4A09" w:rsidRPr="00FB4A09">
              <w:rPr>
                <w:rFonts w:ascii="Times New Roman" w:hAnsi="Times New Roman" w:cs="Times New Roman"/>
                <w:b/>
                <w:bCs/>
                <w:iCs/>
                <w:color w:val="000000" w:themeColor="text1"/>
                <w:sz w:val="28"/>
                <w:szCs w:val="28"/>
              </w:rPr>
              <w:t xml:space="preserve"> на якобы защищенные счета.</w:t>
            </w:r>
          </w:p>
          <w:p w14:paraId="1F1C7079" w14:textId="77777777" w:rsidR="00FB4A09" w:rsidRPr="00FB4A09" w:rsidRDefault="00FB4A09" w:rsidP="00CC7B9D">
            <w:pPr>
              <w:pStyle w:val="a4"/>
              <w:autoSpaceDE w:val="0"/>
              <w:autoSpaceDN w:val="0"/>
              <w:adjustRightInd w:val="0"/>
              <w:spacing w:after="0" w:line="240" w:lineRule="exact"/>
              <w:ind w:left="0"/>
              <w:jc w:val="both"/>
              <w:rPr>
                <w:rFonts w:ascii="Times New Roman" w:hAnsi="Times New Roman" w:cs="Times New Roman"/>
                <w:b/>
                <w:bCs/>
                <w:iCs/>
                <w:color w:val="000000" w:themeColor="text1"/>
                <w:sz w:val="28"/>
                <w:szCs w:val="28"/>
              </w:rPr>
            </w:pPr>
            <w:r w:rsidRPr="00FB4A09">
              <w:rPr>
                <w:rFonts w:ascii="Times New Roman" w:hAnsi="Times New Roman" w:cs="Times New Roman"/>
                <w:bCs/>
                <w:iCs/>
                <w:color w:val="000000" w:themeColor="text1"/>
                <w:sz w:val="28"/>
                <w:szCs w:val="28"/>
              </w:rPr>
              <w:t xml:space="preserve">Вам поступает телефонный звонок либо поступает в сети Интернет рекламный баннер с предложением заработать денежные средства на Интернет-бирже. Предлагают зарегистрироваться на биржевой платформе, куда необходимо внести начальный капитал. </w:t>
            </w:r>
            <w:r w:rsidRPr="00FB4A09">
              <w:rPr>
                <w:rFonts w:ascii="Times New Roman" w:hAnsi="Times New Roman" w:cs="Times New Roman"/>
                <w:b/>
                <w:bCs/>
                <w:iCs/>
                <w:color w:val="000000" w:themeColor="text1"/>
                <w:sz w:val="28"/>
                <w:szCs w:val="28"/>
              </w:rPr>
              <w:t>Не регистрируйтесь на неизвестных биржевых платформах, не осуществляйте на них никаких сделок, не переводите никаких денежных средств.</w:t>
            </w:r>
          </w:p>
          <w:p w14:paraId="2113A50E" w14:textId="77777777" w:rsidR="00B44541" w:rsidRPr="00954A2C" w:rsidRDefault="00B44541" w:rsidP="00C36241">
            <w:pPr>
              <w:pStyle w:val="a4"/>
              <w:autoSpaceDE w:val="0"/>
              <w:autoSpaceDN w:val="0"/>
              <w:adjustRightInd w:val="0"/>
              <w:spacing w:after="0" w:line="240" w:lineRule="exact"/>
              <w:ind w:left="0"/>
              <w:rPr>
                <w:rFonts w:ascii="Times New Roman" w:hAnsi="Times New Roman" w:cs="Times New Roman"/>
              </w:rPr>
            </w:pPr>
          </w:p>
        </w:tc>
        <w:tc>
          <w:tcPr>
            <w:tcW w:w="5954" w:type="dxa"/>
            <w:tcBorders>
              <w:top w:val="nil"/>
              <w:bottom w:val="nil"/>
            </w:tcBorders>
          </w:tcPr>
          <w:p w14:paraId="09AFCE6D" w14:textId="77777777" w:rsidR="00C62DC4" w:rsidRDefault="00FB4A09" w:rsidP="00C62DC4">
            <w:pPr>
              <w:pStyle w:val="a5"/>
              <w:ind w:left="113" w:right="113"/>
              <w:jc w:val="center"/>
              <w:rPr>
                <w:rFonts w:ascii="Times New Roman" w:hAnsi="Times New Roman" w:cs="Times New Roman"/>
                <w:color w:val="auto"/>
                <w:sz w:val="28"/>
                <w:szCs w:val="24"/>
                <w:u w:val="single"/>
              </w:rPr>
            </w:pPr>
            <w:r w:rsidRPr="00FB4A09">
              <w:rPr>
                <w:rFonts w:ascii="Times New Roman" w:hAnsi="Times New Roman" w:cs="Times New Roman"/>
                <w:color w:val="auto"/>
                <w:sz w:val="28"/>
                <w:szCs w:val="24"/>
                <w:u w:val="single"/>
              </w:rPr>
              <w:t>При пользовании банковскими картами:</w:t>
            </w:r>
          </w:p>
          <w:p w14:paraId="388ED1E3" w14:textId="77777777" w:rsidR="00C62DC4" w:rsidRPr="00C62DC4" w:rsidRDefault="00FB4A09" w:rsidP="00C62DC4">
            <w:pPr>
              <w:pStyle w:val="a5"/>
              <w:ind w:left="113" w:right="113"/>
              <w:jc w:val="both"/>
              <w:rPr>
                <w:rFonts w:ascii="Times New Roman" w:hAnsi="Times New Roman" w:cs="Times New Roman"/>
                <w:color w:val="auto"/>
                <w:sz w:val="24"/>
                <w:szCs w:val="24"/>
                <w:u w:val="single"/>
              </w:rPr>
            </w:pPr>
            <w:r w:rsidRPr="00C62DC4">
              <w:rPr>
                <w:rFonts w:ascii="Times New Roman" w:hAnsi="Times New Roman" w:cs="Times New Roman"/>
                <w:color w:val="auto"/>
                <w:sz w:val="24"/>
                <w:szCs w:val="24"/>
              </w:rPr>
              <w:t>Для предупреждения несанкционированных действий с использованием карты необходимо требовать проведения операций с ней только в Вашем присутствии, никогда не позволять уносить третьим лицам карту из поля Вашего зрения.</w:t>
            </w:r>
          </w:p>
          <w:p w14:paraId="5A16C456" w14:textId="77777777" w:rsidR="00C62DC4" w:rsidRPr="00C62DC4" w:rsidRDefault="00FB4A09" w:rsidP="00C62DC4">
            <w:pPr>
              <w:pStyle w:val="a5"/>
              <w:ind w:left="113" w:right="113"/>
              <w:jc w:val="both"/>
              <w:rPr>
                <w:rFonts w:ascii="Times New Roman" w:hAnsi="Times New Roman" w:cs="Times New Roman"/>
                <w:color w:val="auto"/>
                <w:sz w:val="24"/>
                <w:szCs w:val="24"/>
                <w:u w:val="single"/>
              </w:rPr>
            </w:pPr>
            <w:r w:rsidRPr="00C62DC4">
              <w:rPr>
                <w:rFonts w:ascii="Times New Roman" w:hAnsi="Times New Roman" w:cs="Times New Roman"/>
                <w:color w:val="000000" w:themeColor="text1"/>
                <w:sz w:val="24"/>
                <w:szCs w:val="24"/>
              </w:rPr>
              <w:t>В случае обращения к Вам какого-либо лица лично, по телефону, в сети Интернет, через социальные сети или другим способом с целью узнать полные данные Вашей банковской карты: шестнадцатизначный номер, срок действия, трехзначный код проверки подлинности карты, расположенный на оборотной стороне на полосе для подписи держателя карты и т.д. (пароли или другая персональная информация), будьте осторожны – это явные мошенники. При любых сомнениях следует прекратить общение и обратиться в банк по телефону, указанному на обратной стороне банковской карты.</w:t>
            </w:r>
          </w:p>
          <w:p w14:paraId="3676ED09" w14:textId="77777777" w:rsidR="00C62DC4" w:rsidRPr="00C62DC4" w:rsidRDefault="00FB4A09" w:rsidP="00C62DC4">
            <w:pPr>
              <w:pStyle w:val="a5"/>
              <w:ind w:left="113" w:right="113"/>
              <w:jc w:val="both"/>
              <w:rPr>
                <w:rFonts w:ascii="Times New Roman" w:hAnsi="Times New Roman" w:cs="Times New Roman"/>
                <w:color w:val="auto"/>
                <w:sz w:val="24"/>
                <w:szCs w:val="24"/>
                <w:u w:val="single"/>
              </w:rPr>
            </w:pPr>
            <w:r w:rsidRPr="00C62DC4">
              <w:rPr>
                <w:rFonts w:ascii="Times New Roman" w:hAnsi="Times New Roman" w:cs="Times New Roman"/>
                <w:color w:val="000000" w:themeColor="text1"/>
                <w:sz w:val="24"/>
                <w:szCs w:val="24"/>
              </w:rPr>
              <w:t>Во избежание использования карты другим лицом необходимо хранить ПИН-код отдельно от карты, не указывайте его на карте и не сообщайте другим лицам (в том числе родственникам).</w:t>
            </w:r>
          </w:p>
          <w:p w14:paraId="0B704B4A" w14:textId="77777777" w:rsidR="001A2292" w:rsidRPr="00C62DC4" w:rsidRDefault="00C62DC4" w:rsidP="00C62DC4">
            <w:pPr>
              <w:pStyle w:val="a5"/>
              <w:ind w:left="113" w:right="113"/>
              <w:jc w:val="both"/>
              <w:rPr>
                <w:rFonts w:ascii="Times New Roman" w:hAnsi="Times New Roman" w:cs="Times New Roman"/>
                <w:color w:val="auto"/>
                <w:sz w:val="24"/>
                <w:szCs w:val="24"/>
                <w:u w:val="single"/>
              </w:rPr>
            </w:pPr>
            <w:r w:rsidRPr="00C62DC4">
              <w:rPr>
                <w:rFonts w:ascii="Times New Roman" w:hAnsi="Times New Roman" w:cs="Times New Roman"/>
                <w:color w:val="000000" w:themeColor="text1"/>
                <w:sz w:val="24"/>
                <w:szCs w:val="24"/>
              </w:rPr>
              <w:t xml:space="preserve">Не переходите по ссылкам и не устанавливайте приложения/обновления, пришедшие по </w:t>
            </w:r>
            <w:r w:rsidRPr="00C62DC4">
              <w:rPr>
                <w:rFonts w:ascii="Times New Roman" w:hAnsi="Times New Roman" w:cs="Times New Roman"/>
                <w:color w:val="000000" w:themeColor="text1"/>
                <w:sz w:val="24"/>
                <w:szCs w:val="24"/>
                <w:lang w:val="en-US"/>
              </w:rPr>
              <w:t>SMS</w:t>
            </w:r>
            <w:r w:rsidRPr="00C62DC4">
              <w:rPr>
                <w:rFonts w:ascii="Times New Roman" w:hAnsi="Times New Roman" w:cs="Times New Roman"/>
                <w:color w:val="000000" w:themeColor="text1"/>
                <w:sz w:val="24"/>
                <w:szCs w:val="24"/>
              </w:rPr>
              <w:t>/</w:t>
            </w:r>
            <w:r w:rsidRPr="00C62DC4">
              <w:rPr>
                <w:rFonts w:ascii="Times New Roman" w:hAnsi="Times New Roman" w:cs="Times New Roman"/>
                <w:color w:val="000000" w:themeColor="text1"/>
                <w:sz w:val="24"/>
                <w:szCs w:val="24"/>
                <w:lang w:val="en-US"/>
              </w:rPr>
              <w:t>MMS</w:t>
            </w:r>
            <w:r w:rsidRPr="00C62DC4">
              <w:rPr>
                <w:rFonts w:ascii="Times New Roman" w:hAnsi="Times New Roman" w:cs="Times New Roman"/>
                <w:color w:val="000000" w:themeColor="text1"/>
                <w:sz w:val="24"/>
                <w:szCs w:val="24"/>
              </w:rPr>
              <w:t>/электронной почте/мессенджерам (</w:t>
            </w:r>
            <w:r w:rsidRPr="00C62DC4">
              <w:rPr>
                <w:rFonts w:ascii="Times New Roman" w:hAnsi="Times New Roman" w:cs="Times New Roman"/>
                <w:color w:val="000000" w:themeColor="text1"/>
                <w:sz w:val="24"/>
                <w:szCs w:val="24"/>
                <w:lang w:val="en-US"/>
              </w:rPr>
              <w:t>Viber</w:t>
            </w:r>
            <w:r w:rsidRPr="00C62DC4">
              <w:rPr>
                <w:rFonts w:ascii="Times New Roman" w:hAnsi="Times New Roman" w:cs="Times New Roman"/>
                <w:color w:val="000000" w:themeColor="text1"/>
                <w:sz w:val="24"/>
                <w:szCs w:val="24"/>
              </w:rPr>
              <w:t xml:space="preserve">, </w:t>
            </w:r>
            <w:r w:rsidRPr="00C62DC4">
              <w:rPr>
                <w:rFonts w:ascii="Times New Roman" w:hAnsi="Times New Roman" w:cs="Times New Roman"/>
                <w:color w:val="000000" w:themeColor="text1"/>
                <w:sz w:val="24"/>
                <w:szCs w:val="24"/>
                <w:lang w:val="en-US"/>
              </w:rPr>
              <w:t>WhatsApp</w:t>
            </w:r>
            <w:r w:rsidRPr="00C62DC4">
              <w:rPr>
                <w:rFonts w:ascii="Times New Roman" w:hAnsi="Times New Roman" w:cs="Times New Roman"/>
                <w:color w:val="000000" w:themeColor="text1"/>
                <w:sz w:val="24"/>
                <w:szCs w:val="24"/>
              </w:rPr>
              <w:t xml:space="preserve"> и др.), в том числе от имени банка. Помните, что банк не рассылает своим клиентам ссылки или указания подобным образом.</w:t>
            </w:r>
          </w:p>
          <w:p w14:paraId="6E050144" w14:textId="77777777" w:rsidR="001A2292" w:rsidRDefault="001A2292" w:rsidP="00B44541">
            <w:pPr>
              <w:pStyle w:val="a5"/>
              <w:ind w:left="113" w:right="113"/>
              <w:jc w:val="center"/>
              <w:rPr>
                <w:rFonts w:ascii="Times New Roman" w:hAnsi="Times New Roman" w:cs="Times New Roman"/>
                <w:sz w:val="28"/>
                <w:szCs w:val="24"/>
              </w:rPr>
            </w:pPr>
          </w:p>
          <w:p w14:paraId="510E6E0F" w14:textId="77777777" w:rsidR="00B44541" w:rsidRPr="00954A2C" w:rsidRDefault="00B44541">
            <w:pPr>
              <w:rPr>
                <w:rFonts w:ascii="Times New Roman" w:hAnsi="Times New Roman" w:cs="Times New Roman"/>
              </w:rPr>
            </w:pPr>
          </w:p>
        </w:tc>
        <w:tc>
          <w:tcPr>
            <w:tcW w:w="536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2"/>
            </w:tblGrid>
            <w:tr w:rsidR="00BA3768" w14:paraId="3E6CE812" w14:textId="77777777" w:rsidTr="00BC512D">
              <w:tc>
                <w:tcPr>
                  <w:tcW w:w="5562" w:type="dxa"/>
                </w:tcPr>
                <w:p w14:paraId="31A12611" w14:textId="77777777" w:rsidR="00BA3768" w:rsidRPr="00BA3768" w:rsidRDefault="00BA3768" w:rsidP="00677B59">
                  <w:pPr>
                    <w:spacing w:after="0"/>
                    <w:ind w:left="-216"/>
                    <w:jc w:val="center"/>
                    <w:rPr>
                      <w:rFonts w:ascii="Times New Roman" w:hAnsi="Times New Roman" w:cs="Times New Roman"/>
                      <w:sz w:val="32"/>
                    </w:rPr>
                  </w:pPr>
                  <w:r w:rsidRPr="00BA3768">
                    <w:rPr>
                      <w:rFonts w:ascii="Times New Roman" w:hAnsi="Times New Roman" w:cs="Times New Roman"/>
                      <w:sz w:val="32"/>
                    </w:rPr>
                    <w:t>ПРОКУРАТУРА</w:t>
                  </w:r>
                </w:p>
                <w:p w14:paraId="0E3E343E" w14:textId="77777777" w:rsidR="00BA3768" w:rsidRDefault="00BA3768" w:rsidP="00677B59">
                  <w:pPr>
                    <w:spacing w:after="0"/>
                    <w:ind w:left="-216"/>
                    <w:jc w:val="center"/>
                    <w:rPr>
                      <w:rFonts w:ascii="Times New Roman" w:hAnsi="Times New Roman" w:cs="Times New Roman"/>
                      <w:sz w:val="32"/>
                    </w:rPr>
                  </w:pPr>
                  <w:r w:rsidRPr="00BA3768">
                    <w:rPr>
                      <w:rFonts w:ascii="Times New Roman" w:hAnsi="Times New Roman" w:cs="Times New Roman"/>
                      <w:sz w:val="32"/>
                    </w:rPr>
                    <w:t>КОСТРОМСКОЙ ОБЛАСТИ</w:t>
                  </w:r>
                </w:p>
                <w:p w14:paraId="0366EEBE" w14:textId="77777777" w:rsidR="00207A7C" w:rsidRDefault="00207A7C" w:rsidP="00677B59">
                  <w:pPr>
                    <w:spacing w:after="0"/>
                    <w:ind w:left="-216"/>
                    <w:jc w:val="center"/>
                    <w:rPr>
                      <w:rFonts w:ascii="Times New Roman" w:hAnsi="Times New Roman" w:cs="Times New Roman"/>
                      <w:sz w:val="32"/>
                    </w:rPr>
                  </w:pPr>
                </w:p>
                <w:p w14:paraId="1EE195B0" w14:textId="77777777" w:rsidR="00207A7C" w:rsidRDefault="00207A7C" w:rsidP="00677B59">
                  <w:pPr>
                    <w:spacing w:after="0"/>
                    <w:ind w:left="-216"/>
                    <w:jc w:val="center"/>
                    <w:rPr>
                      <w:rFonts w:ascii="Times New Roman" w:hAnsi="Times New Roman" w:cs="Times New Roman"/>
                      <w:sz w:val="32"/>
                    </w:rPr>
                  </w:pPr>
                  <w:r>
                    <w:rPr>
                      <w:rFonts w:ascii="Times New Roman" w:hAnsi="Times New Roman" w:cs="Times New Roman"/>
                      <w:sz w:val="32"/>
                    </w:rPr>
                    <w:t xml:space="preserve">ПРОКУРАТУРА </w:t>
                  </w:r>
                </w:p>
                <w:p w14:paraId="4F385049" w14:textId="77777777" w:rsidR="00207A7C" w:rsidRPr="00954A2C" w:rsidRDefault="00207A7C" w:rsidP="00677B59">
                  <w:pPr>
                    <w:spacing w:after="0"/>
                    <w:ind w:left="-216"/>
                    <w:jc w:val="center"/>
                    <w:rPr>
                      <w:rFonts w:ascii="Times New Roman" w:hAnsi="Times New Roman" w:cs="Times New Roman"/>
                    </w:rPr>
                  </w:pPr>
                  <w:r>
                    <w:rPr>
                      <w:rFonts w:ascii="Times New Roman" w:hAnsi="Times New Roman" w:cs="Times New Roman"/>
                      <w:sz w:val="32"/>
                    </w:rPr>
                    <w:t>КОСТРОМСКОГО РАЙОНА</w:t>
                  </w:r>
                </w:p>
              </w:tc>
            </w:tr>
          </w:tbl>
          <w:p w14:paraId="730FD56D" w14:textId="77777777" w:rsidR="00B44541" w:rsidRDefault="00BA3768" w:rsidP="00BA3768">
            <w:pPr>
              <w:jc w:val="center"/>
              <w:rPr>
                <w:rFonts w:ascii="Times New Roman" w:hAnsi="Times New Roman" w:cs="Times New Roman"/>
              </w:rPr>
            </w:pPr>
            <w:r>
              <w:rPr>
                <w:rFonts w:ascii="Times New Roman" w:hAnsi="Times New Roman" w:cs="Times New Roman"/>
                <w:noProof/>
                <w:lang w:eastAsia="ru-RU"/>
              </w:rPr>
              <w:drawing>
                <wp:inline distT="0" distB="0" distL="0" distR="0" wp14:anchorId="0BB219EA" wp14:editId="4A98DEE1">
                  <wp:extent cx="1190625" cy="1327479"/>
                  <wp:effectExtent l="19050" t="0" r="9525" b="0"/>
                  <wp:docPr id="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7750" cy="1328468"/>
                          </a:xfrm>
                          <a:prstGeom prst="rect">
                            <a:avLst/>
                          </a:prstGeom>
                        </pic:spPr>
                      </pic:pic>
                    </a:graphicData>
                  </a:graphic>
                </wp:inline>
              </w:drawing>
            </w:r>
          </w:p>
          <w:p w14:paraId="417B9D1A" w14:textId="77777777" w:rsidR="00954A2C" w:rsidRPr="00954A2C" w:rsidRDefault="00B44541" w:rsidP="00E10C58">
            <w:pPr>
              <w:pStyle w:val="a9"/>
              <w:pBdr>
                <w:top w:val="single" w:sz="4" w:space="1" w:color="auto"/>
                <w:bottom w:val="single" w:sz="4" w:space="1" w:color="auto"/>
              </w:pBdr>
              <w:rPr>
                <w:rFonts w:ascii="Times New Roman" w:hAnsi="Times New Roman" w:cs="Times New Roman"/>
                <w:sz w:val="52"/>
              </w:rPr>
            </w:pPr>
            <w:r w:rsidRPr="00954A2C">
              <w:rPr>
                <w:rFonts w:ascii="Times New Roman" w:hAnsi="Times New Roman" w:cs="Times New Roman"/>
                <w:sz w:val="52"/>
              </w:rPr>
              <w:t xml:space="preserve">ПАМЯТКА </w:t>
            </w:r>
          </w:p>
          <w:p w14:paraId="3E46B481" w14:textId="77777777" w:rsidR="00B44541" w:rsidRPr="00AA519A" w:rsidRDefault="00EC05D0" w:rsidP="00E10C58">
            <w:pPr>
              <w:pStyle w:val="a9"/>
              <w:pBdr>
                <w:top w:val="single" w:sz="4" w:space="1" w:color="auto"/>
                <w:bottom w:val="single" w:sz="4" w:space="1" w:color="auto"/>
              </w:pBdr>
              <w:rPr>
                <w:rFonts w:ascii="Times New Roman" w:hAnsi="Times New Roman" w:cs="Times New Roman"/>
                <w:sz w:val="28"/>
              </w:rPr>
            </w:pPr>
            <w:r>
              <w:rPr>
                <w:rFonts w:ascii="Times New Roman" w:hAnsi="Times New Roman" w:cs="Times New Roman"/>
                <w:sz w:val="28"/>
              </w:rPr>
              <w:t>На предмет информирования о видах и способах мошенничеств и иных преступлений, совершенных с использованием информационно-коммуникационных технологий (средств связи, сети Интернет и др.), в целях недопущения их совершения в будущем</w:t>
            </w:r>
          </w:p>
          <w:p w14:paraId="39878C56" w14:textId="77777777" w:rsidR="00B44541" w:rsidRPr="00926413" w:rsidRDefault="00B44541" w:rsidP="00B44541">
            <w:pPr>
              <w:jc w:val="center"/>
              <w:rPr>
                <w:rFonts w:ascii="Times New Roman" w:hAnsi="Times New Roman" w:cs="Times New Roman"/>
                <w:b/>
                <w:i/>
                <w:color w:val="244061" w:themeColor="accent1" w:themeShade="80"/>
                <w:sz w:val="48"/>
                <w:u w:val="single"/>
              </w:rPr>
            </w:pPr>
          </w:p>
          <w:p w14:paraId="201F800F" w14:textId="77777777" w:rsidR="00B44541" w:rsidRPr="00954A2C" w:rsidRDefault="00B44541" w:rsidP="00B44541">
            <w:pPr>
              <w:jc w:val="center"/>
              <w:rPr>
                <w:rFonts w:ascii="Times New Roman" w:hAnsi="Times New Roman" w:cs="Times New Roman"/>
              </w:rPr>
            </w:pPr>
          </w:p>
          <w:p w14:paraId="7380777E" w14:textId="77777777" w:rsidR="00B44541" w:rsidRDefault="00B44541" w:rsidP="00B44541">
            <w:pPr>
              <w:jc w:val="center"/>
              <w:rPr>
                <w:rFonts w:ascii="Times New Roman" w:hAnsi="Times New Roman" w:cs="Times New Roman"/>
              </w:rPr>
            </w:pPr>
          </w:p>
          <w:p w14:paraId="227517E2" w14:textId="77777777" w:rsidR="00207A7C" w:rsidRDefault="00207A7C" w:rsidP="00B44541">
            <w:pPr>
              <w:jc w:val="center"/>
              <w:rPr>
                <w:rFonts w:ascii="Times New Roman" w:hAnsi="Times New Roman" w:cs="Times New Roman"/>
              </w:rPr>
            </w:pPr>
          </w:p>
          <w:p w14:paraId="0121FD5E" w14:textId="77777777" w:rsidR="00207A7C" w:rsidRDefault="00207A7C" w:rsidP="00B44541">
            <w:pPr>
              <w:jc w:val="center"/>
              <w:rPr>
                <w:rFonts w:ascii="Times New Roman" w:hAnsi="Times New Roman" w:cs="Times New Roman"/>
              </w:rPr>
            </w:pPr>
          </w:p>
          <w:p w14:paraId="10019E79" w14:textId="77777777" w:rsidR="00207A7C" w:rsidRDefault="00207A7C" w:rsidP="00EC05D0">
            <w:pPr>
              <w:rPr>
                <w:rFonts w:ascii="Times New Roman" w:hAnsi="Times New Roman" w:cs="Times New Roman"/>
              </w:rPr>
            </w:pPr>
          </w:p>
          <w:p w14:paraId="29293897" w14:textId="77777777" w:rsidR="00B44541" w:rsidRPr="00954A2C" w:rsidRDefault="00B44541" w:rsidP="00AA519A">
            <w:pPr>
              <w:spacing w:after="0" w:line="240" w:lineRule="exact"/>
              <w:jc w:val="center"/>
              <w:rPr>
                <w:rFonts w:ascii="Times New Roman" w:hAnsi="Times New Roman" w:cs="Times New Roman"/>
              </w:rPr>
            </w:pPr>
            <w:r w:rsidRPr="00954A2C">
              <w:rPr>
                <w:rFonts w:ascii="Times New Roman" w:hAnsi="Times New Roman" w:cs="Times New Roman"/>
              </w:rPr>
              <w:t>г. Кострома</w:t>
            </w:r>
          </w:p>
          <w:p w14:paraId="2D6CB36A" w14:textId="77777777" w:rsidR="00B44541" w:rsidRPr="00954A2C" w:rsidRDefault="00EC05D0" w:rsidP="00AA519A">
            <w:pPr>
              <w:spacing w:after="0" w:line="240" w:lineRule="exact"/>
              <w:jc w:val="center"/>
              <w:rPr>
                <w:rFonts w:ascii="Times New Roman" w:hAnsi="Times New Roman" w:cs="Times New Roman"/>
                <w:lang w:val="en-US"/>
              </w:rPr>
            </w:pPr>
            <w:r>
              <w:rPr>
                <w:rFonts w:ascii="Times New Roman" w:hAnsi="Times New Roman" w:cs="Times New Roman"/>
              </w:rPr>
              <w:t>2024</w:t>
            </w:r>
          </w:p>
        </w:tc>
      </w:tr>
      <w:tr w:rsidR="00B44541" w:rsidRPr="00954A2C" w14:paraId="25EC6519" w14:textId="77777777" w:rsidTr="00BC512D">
        <w:trPr>
          <w:trHeight w:val="10599"/>
        </w:trPr>
        <w:tc>
          <w:tcPr>
            <w:tcW w:w="5103" w:type="dxa"/>
          </w:tcPr>
          <w:p w14:paraId="2CCBB348" w14:textId="77777777" w:rsidR="00592727" w:rsidRDefault="00A83E90" w:rsidP="00DC1C12">
            <w:pPr>
              <w:autoSpaceDE w:val="0"/>
              <w:autoSpaceDN w:val="0"/>
              <w:adjustRightInd w:val="0"/>
              <w:spacing w:after="0"/>
              <w:rPr>
                <w:rFonts w:ascii="Times New Roman" w:hAnsi="Times New Roman" w:cs="Times New Roman"/>
                <w:color w:val="244061" w:themeColor="accent1" w:themeShade="80"/>
                <w:sz w:val="18"/>
                <w:szCs w:val="16"/>
              </w:rPr>
            </w:pPr>
            <w:r>
              <w:rPr>
                <w:rFonts w:ascii="Times New Roman" w:hAnsi="Times New Roman" w:cs="Times New Roman"/>
                <w:noProof/>
                <w:color w:val="244061" w:themeColor="accent1" w:themeShade="80"/>
                <w:sz w:val="18"/>
                <w:szCs w:val="16"/>
                <w:lang w:eastAsia="ru-RU"/>
              </w:rPr>
              <w:lastRenderedPageBreak/>
              <mc:AlternateContent>
                <mc:Choice Requires="wps">
                  <w:drawing>
                    <wp:anchor distT="0" distB="0" distL="114300" distR="114300" simplePos="0" relativeHeight="251677696" behindDoc="0" locked="0" layoutInCell="1" allowOverlap="1" wp14:anchorId="65AB3268" wp14:editId="73B9A35C">
                      <wp:simplePos x="0" y="0"/>
                      <wp:positionH relativeFrom="column">
                        <wp:posOffset>-1270</wp:posOffset>
                      </wp:positionH>
                      <wp:positionV relativeFrom="paragraph">
                        <wp:posOffset>19050</wp:posOffset>
                      </wp:positionV>
                      <wp:extent cx="3026410" cy="6724650"/>
                      <wp:effectExtent l="8255" t="9525" r="32385" b="2857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410" cy="6724650"/>
                              </a:xfrm>
                              <a:prstGeom prst="roundRect">
                                <a:avLst>
                                  <a:gd name="adj" fmla="val 16667"/>
                                </a:avLst>
                              </a:prstGeom>
                              <a:solidFill>
                                <a:schemeClr val="accent4">
                                  <a:lumMod val="40000"/>
                                  <a:lumOff val="60000"/>
                                </a:schemeClr>
                              </a:solidFill>
                              <a:ln w="9525">
                                <a:solidFill>
                                  <a:srgbClr val="000000"/>
                                </a:solidFill>
                                <a:round/>
                                <a:headEnd/>
                                <a:tailEnd/>
                              </a:ln>
                              <a:effectLst>
                                <a:outerShdw dist="35921" dir="2700000" algn="ctr" rotWithShape="0">
                                  <a:srgbClr val="808080"/>
                                </a:outerShdw>
                              </a:effectLst>
                            </wps:spPr>
                            <wps:txbx>
                              <w:txbxContent>
                                <w:p w14:paraId="331251AC" w14:textId="77777777" w:rsidR="00592727" w:rsidRPr="00CF09B4" w:rsidRDefault="00EC05D0" w:rsidP="00817E8C">
                                  <w:pPr>
                                    <w:spacing w:after="0" w:line="240" w:lineRule="auto"/>
                                    <w:contextualSpacing/>
                                    <w:jc w:val="center"/>
                                    <w:rPr>
                                      <w:rFonts w:ascii="Times New Roman" w:hAnsi="Times New Roman" w:cs="Times New Roman"/>
                                      <w:u w:val="single"/>
                                    </w:rPr>
                                  </w:pPr>
                                  <w:r w:rsidRPr="00CF09B4">
                                    <w:rPr>
                                      <w:rFonts w:ascii="Times New Roman" w:hAnsi="Times New Roman" w:cs="Times New Roman"/>
                                      <w:u w:val="single"/>
                                    </w:rPr>
                                    <w:t>Как не стать жертвой «мобильного» мошенничества.</w:t>
                                  </w:r>
                                </w:p>
                                <w:p w14:paraId="60D3FA5D" w14:textId="77777777" w:rsidR="00EC05D0" w:rsidRPr="00CF09B4" w:rsidRDefault="00EC05D0" w:rsidP="00817E8C">
                                  <w:pPr>
                                    <w:spacing w:after="0" w:line="240" w:lineRule="auto"/>
                                    <w:contextualSpacing/>
                                    <w:jc w:val="both"/>
                                    <w:rPr>
                                      <w:rFonts w:ascii="Times New Roman" w:hAnsi="Times New Roman" w:cs="Times New Roman"/>
                                    </w:rPr>
                                  </w:pPr>
                                  <w:r w:rsidRPr="00CF09B4">
                                    <w:rPr>
                                      <w:rFonts w:ascii="Times New Roman" w:hAnsi="Times New Roman" w:cs="Times New Roman"/>
                                    </w:rPr>
                                    <w:t>Злоумышленники могут обратиться к Вам:</w:t>
                                  </w:r>
                                </w:p>
                                <w:p w14:paraId="3F38BB8B" w14:textId="77777777" w:rsidR="002660A0" w:rsidRPr="00CF09B4" w:rsidRDefault="00EC05D0" w:rsidP="00817E8C">
                                  <w:pPr>
                                    <w:pStyle w:val="a4"/>
                                    <w:numPr>
                                      <w:ilvl w:val="0"/>
                                      <w:numId w:val="14"/>
                                    </w:numPr>
                                    <w:spacing w:after="0" w:line="240" w:lineRule="auto"/>
                                    <w:ind w:left="0" w:firstLine="435"/>
                                    <w:jc w:val="both"/>
                                    <w:rPr>
                                      <w:rFonts w:ascii="Times New Roman" w:hAnsi="Times New Roman" w:cs="Times New Roman"/>
                                    </w:rPr>
                                  </w:pPr>
                                  <w:r w:rsidRPr="00CF09B4">
                                    <w:rPr>
                                      <w:rFonts w:ascii="Times New Roman" w:hAnsi="Times New Roman" w:cs="Times New Roman"/>
                                    </w:rPr>
                                    <w:t xml:space="preserve">Путем рассылки </w:t>
                                  </w:r>
                                  <w:r w:rsidRPr="00CF09B4">
                                    <w:rPr>
                                      <w:rFonts w:ascii="Times New Roman" w:hAnsi="Times New Roman" w:cs="Times New Roman"/>
                                      <w:lang w:val="en-US"/>
                                    </w:rPr>
                                    <w:t>SMS</w:t>
                                  </w:r>
                                  <w:r w:rsidRPr="00CF09B4">
                                    <w:rPr>
                                      <w:rFonts w:ascii="Times New Roman" w:hAnsi="Times New Roman" w:cs="Times New Roman"/>
                                    </w:rPr>
                                    <w:t>-сообщений о блокировке Вашей банковской карты, о переводе денежных средств за покупку товара по объявлению и последующему информированию о необходимости дальнейшего введения ряда команд с банкомата</w:t>
                                  </w:r>
                                  <w:r w:rsidR="00CF09B4">
                                    <w:rPr>
                                      <w:rFonts w:ascii="Times New Roman" w:hAnsi="Times New Roman" w:cs="Times New Roman"/>
                                    </w:rPr>
                                    <w:t>. Это мошенники!</w:t>
                                  </w:r>
                                  <w:r w:rsidRPr="00CF09B4">
                                    <w:rPr>
                                      <w:rFonts w:ascii="Times New Roman" w:hAnsi="Times New Roman" w:cs="Times New Roman"/>
                                    </w:rPr>
                                    <w:t xml:space="preserve"> (Никому нельзя сообщать реквизиты своей банковской карты, в том числе сотруднику банка, об этом всегда информирует банк при получении пароля к карте</w:t>
                                  </w:r>
                                  <w:r w:rsidR="00CF09B4" w:rsidRPr="00CF09B4">
                                    <w:rPr>
                                      <w:rFonts w:ascii="Times New Roman" w:hAnsi="Times New Roman" w:cs="Times New Roman"/>
                                    </w:rPr>
                                    <w:t>. Впоследствии необходимо лично обратиться в ближайшее отделение банка для выяснения возникших проблем с банковской картой)</w:t>
                                  </w:r>
                                  <w:r w:rsidR="002660A0" w:rsidRPr="00CF09B4">
                                    <w:rPr>
                                      <w:rFonts w:ascii="Times New Roman" w:hAnsi="Times New Roman" w:cs="Times New Roman"/>
                                    </w:rPr>
                                    <w:t>;</w:t>
                                  </w:r>
                                </w:p>
                                <w:p w14:paraId="7E7FA3B3" w14:textId="77777777" w:rsidR="002660A0" w:rsidRPr="00A13E80" w:rsidRDefault="00CF09B4" w:rsidP="00817E8C">
                                  <w:pPr>
                                    <w:pStyle w:val="a4"/>
                                    <w:numPr>
                                      <w:ilvl w:val="0"/>
                                      <w:numId w:val="14"/>
                                    </w:numPr>
                                    <w:spacing w:after="0" w:line="240" w:lineRule="auto"/>
                                    <w:ind w:left="0" w:firstLine="435"/>
                                    <w:jc w:val="both"/>
                                    <w:rPr>
                                      <w:rFonts w:ascii="Times New Roman" w:hAnsi="Times New Roman" w:cs="Times New Roman"/>
                                      <w:sz w:val="28"/>
                                    </w:rPr>
                                  </w:pPr>
                                  <w:r w:rsidRPr="00CF09B4">
                                    <w:rPr>
                                      <w:rFonts w:ascii="Times New Roman" w:hAnsi="Times New Roman" w:cs="Times New Roman"/>
                                    </w:rPr>
                                    <w:t>Путем</w:t>
                                  </w:r>
                                  <w:r>
                                    <w:rPr>
                                      <w:rFonts w:ascii="Times New Roman" w:hAnsi="Times New Roman" w:cs="Times New Roman"/>
                                      <w:sz w:val="28"/>
                                    </w:rPr>
                                    <w:t xml:space="preserve"> </w:t>
                                  </w:r>
                                  <w:r w:rsidRPr="00CF09B4">
                                    <w:rPr>
                                      <w:rFonts w:ascii="Times New Roman" w:hAnsi="Times New Roman" w:cs="Times New Roman"/>
                                    </w:rPr>
                                    <w:t xml:space="preserve">рассылки </w:t>
                                  </w:r>
                                  <w:r w:rsidRPr="00CF09B4">
                                    <w:rPr>
                                      <w:rFonts w:ascii="Times New Roman" w:hAnsi="Times New Roman" w:cs="Times New Roman"/>
                                      <w:lang w:val="en-US"/>
                                    </w:rPr>
                                    <w:t>SMS</w:t>
                                  </w:r>
                                  <w:r w:rsidRPr="00CF09B4">
                                    <w:rPr>
                                      <w:rFonts w:ascii="Times New Roman" w:hAnsi="Times New Roman" w:cs="Times New Roman"/>
                                    </w:rPr>
                                    <w:t>-сообщений с неизвестных номеров о выигранном призе, с просьбой перевести деньги на телефон или вернуть деньги, т.к. они были переведены ошибочно. Это обман! (Человек не может выиграть приз, не участвуя в лотереях. Не отвечайте на такие сообщения, не переводите денежные средства)</w:t>
                                  </w:r>
                                  <w:r w:rsidR="002660A0" w:rsidRPr="00CF09B4">
                                    <w:rPr>
                                      <w:rFonts w:ascii="Times New Roman" w:hAnsi="Times New Roman" w:cs="Times New Roman"/>
                                    </w:rPr>
                                    <w:t>;</w:t>
                                  </w:r>
                                </w:p>
                                <w:p w14:paraId="01B812ED" w14:textId="77777777" w:rsidR="002660A0" w:rsidRPr="00817E8C" w:rsidRDefault="00817E8C" w:rsidP="00817E8C">
                                  <w:pPr>
                                    <w:pStyle w:val="a4"/>
                                    <w:numPr>
                                      <w:ilvl w:val="0"/>
                                      <w:numId w:val="14"/>
                                    </w:numPr>
                                    <w:spacing w:after="0" w:line="240" w:lineRule="auto"/>
                                    <w:ind w:left="0" w:firstLine="435"/>
                                    <w:jc w:val="both"/>
                                    <w:rPr>
                                      <w:rFonts w:ascii="Times New Roman" w:hAnsi="Times New Roman" w:cs="Times New Roman"/>
                                    </w:rPr>
                                  </w:pPr>
                                  <w:r w:rsidRPr="00817E8C">
                                    <w:rPr>
                                      <w:rFonts w:ascii="Times New Roman" w:hAnsi="Times New Roman" w:cs="Times New Roman"/>
                                    </w:rPr>
                                    <w:t>Под видом сотрудников полиции с информацией о нарушении близкими родственниками законов с целью</w:t>
                                  </w:r>
                                  <w:r>
                                    <w:rPr>
                                      <w:rFonts w:ascii="Times New Roman" w:hAnsi="Times New Roman" w:cs="Times New Roman"/>
                                      <w:sz w:val="28"/>
                                    </w:rPr>
                                    <w:t xml:space="preserve"> </w:t>
                                  </w:r>
                                  <w:r w:rsidRPr="00817E8C">
                                    <w:rPr>
                                      <w:rFonts w:ascii="Times New Roman" w:hAnsi="Times New Roman" w:cs="Times New Roman"/>
                                    </w:rPr>
                                    <w:t>передачи Вами денежных средств через посредников или перевода через терминалы оплаты для освобождения родственников от ответственности</w:t>
                                  </w:r>
                                  <w:r>
                                    <w:rPr>
                                      <w:rFonts w:ascii="Times New Roman" w:hAnsi="Times New Roman" w:cs="Times New Roman"/>
                                    </w:rPr>
                                    <w:t xml:space="preserve"> (административной либо уголовной). (В этой ситуации не продолжайте разговор, не позволяйте себя убедить. Вам звонит мошенник. Обратитесь в полицию!)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AB3268" id="AutoShape 26" o:spid="_x0000_s1026" style="position:absolute;margin-left:-.1pt;margin-top:1.5pt;width:238.3pt;height:5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ERlwIAADEFAAAOAAAAZHJzL2Uyb0RvYy54bWysVFFv0zAQfkfiP1h+Z0mzNF2jpdO0MYQ0&#10;YGIgnl3bSQyOHWyn6fj1nC9p6cYbopUi39n+7r6773x5te802UnnlTUVXZyllEjDrVCmqejXL3dv&#10;LijxgRnBtDWyok/S06vN61eXY1/KzLZWC+kIgBhfjn1F2xD6Mkk8b2XH/JntpYHN2rqOBTBdkwjH&#10;RkDvdJKlaZGM1oneWS69B+/ttEk3iF/XkodPde1lILqikFvAr8PvNn6TzSUrG8f6VvE5DfYPWXRM&#10;GQh6hLplgZHBqb+gOsWd9bYOZ9x2ia1rxSVyADaL9AWbx5b1ErlAcXx/LJP/f7D84+7BESWgd5QY&#10;1kGLrodgMTLJilifsfclHHvsH1xk6Pt7y394YuxNy0wjr52zYyuZgKwW8Xzy7EI0PFwl2/GDFQDP&#10;AB5Lta9dFwGhCGSPHXk6dkTuA+HgPE+zIl9A4zjsFassL5bYs4SVh+u98+GdtB2Ji4o6OxjxGfqO&#10;Mdju3gfsi5jZMfGdkrrT0OUd02RRFMUKs2blfBiwD5jI12ol7pTWaERdyhvtCFwGLpxLE3IMpYcO&#10;CE7+PIXfpC1wgwInd3FwQwhUeESCgoF1GkQbMlZ0vcyWCPxsz7tmewwf4aY4LyGwCqjt2Jm3RuA6&#10;MKWnNZzXJhKSOCNzkewQpHtsxUiEirU8X64zkIVQMDDZagpGmG5g0nlwlDgbvqnQolhi67BCpwle&#10;pPE/l/eIjoxPAqNgokYmrYX9dj/LbmvFE0gH4qA+4J2BRWvdL0pGmNmK+p8Dc5IS/d6A/NaLPI9D&#10;jka+XGVguNOd7ekOMxygKhoomZY3YXoYht6ppoVIC2RkbJyIWoWDtqesZqHDXCKf+Q2Jg39q46k/&#10;L93mNwAAAP//AwBQSwMEFAAGAAgAAAAhAJfXnRvdAAAACAEAAA8AAABkcnMvZG93bnJldi54bWxM&#10;j0FPhDAQhe8m/odmTLztFhHRIGWzMTHxRlz34LHQERA6RdoF3F/veNLj5H158718t9pBzDj5zpGC&#10;m20EAql2pqNGwfHtefMAwgdNRg+OUME3etgVlxe5zoxb6BXnQ2gEl5DPtII2hDGT0tctWu23bkTi&#10;7MNNVgc+p0aaSS9cbgcZR1Eqre6IP7R6xKcW6/5wsgrOSXUu+7txrj6X8kV+ve+PfbkodX217h9B&#10;BFzDHwy/+qwOBTtV7kTGi0HBJmZQwS0P4jS5TxMQFWNRGkcgi1z+H1D8AAAA//8DAFBLAQItABQA&#10;BgAIAAAAIQC2gziS/gAAAOEBAAATAAAAAAAAAAAAAAAAAAAAAABbQ29udGVudF9UeXBlc10ueG1s&#10;UEsBAi0AFAAGAAgAAAAhADj9If/WAAAAlAEAAAsAAAAAAAAAAAAAAAAALwEAAF9yZWxzLy5yZWxz&#10;UEsBAi0AFAAGAAgAAAAhAIqoURGXAgAAMQUAAA4AAAAAAAAAAAAAAAAALgIAAGRycy9lMm9Eb2Mu&#10;eG1sUEsBAi0AFAAGAAgAAAAhAJfXnRvdAAAACAEAAA8AAAAAAAAAAAAAAAAA8QQAAGRycy9kb3du&#10;cmV2LnhtbFBLBQYAAAAABAAEAPMAAAD7BQAAAAA=&#10;" fillcolor="#ccc0d9 [1303]">
                      <v:shadow on="t"/>
                      <v:textbox>
                        <w:txbxContent>
                          <w:p w14:paraId="331251AC" w14:textId="77777777" w:rsidR="00592727" w:rsidRPr="00CF09B4" w:rsidRDefault="00EC05D0" w:rsidP="00817E8C">
                            <w:pPr>
                              <w:spacing w:after="0" w:line="240" w:lineRule="auto"/>
                              <w:contextualSpacing/>
                              <w:jc w:val="center"/>
                              <w:rPr>
                                <w:rFonts w:ascii="Times New Roman" w:hAnsi="Times New Roman" w:cs="Times New Roman"/>
                                <w:u w:val="single"/>
                              </w:rPr>
                            </w:pPr>
                            <w:r w:rsidRPr="00CF09B4">
                              <w:rPr>
                                <w:rFonts w:ascii="Times New Roman" w:hAnsi="Times New Roman" w:cs="Times New Roman"/>
                                <w:u w:val="single"/>
                              </w:rPr>
                              <w:t>Как не стать жертвой «мобильного» мошенничества.</w:t>
                            </w:r>
                          </w:p>
                          <w:p w14:paraId="60D3FA5D" w14:textId="77777777" w:rsidR="00EC05D0" w:rsidRPr="00CF09B4" w:rsidRDefault="00EC05D0" w:rsidP="00817E8C">
                            <w:pPr>
                              <w:spacing w:after="0" w:line="240" w:lineRule="auto"/>
                              <w:contextualSpacing/>
                              <w:jc w:val="both"/>
                              <w:rPr>
                                <w:rFonts w:ascii="Times New Roman" w:hAnsi="Times New Roman" w:cs="Times New Roman"/>
                              </w:rPr>
                            </w:pPr>
                            <w:r w:rsidRPr="00CF09B4">
                              <w:rPr>
                                <w:rFonts w:ascii="Times New Roman" w:hAnsi="Times New Roman" w:cs="Times New Roman"/>
                              </w:rPr>
                              <w:t>Злоумышленники могут обратиться к Вам:</w:t>
                            </w:r>
                          </w:p>
                          <w:p w14:paraId="3F38BB8B" w14:textId="77777777" w:rsidR="002660A0" w:rsidRPr="00CF09B4" w:rsidRDefault="00EC05D0" w:rsidP="00817E8C">
                            <w:pPr>
                              <w:pStyle w:val="a4"/>
                              <w:numPr>
                                <w:ilvl w:val="0"/>
                                <w:numId w:val="14"/>
                              </w:numPr>
                              <w:spacing w:after="0" w:line="240" w:lineRule="auto"/>
                              <w:ind w:left="0" w:firstLine="435"/>
                              <w:jc w:val="both"/>
                              <w:rPr>
                                <w:rFonts w:ascii="Times New Roman" w:hAnsi="Times New Roman" w:cs="Times New Roman"/>
                              </w:rPr>
                            </w:pPr>
                            <w:r w:rsidRPr="00CF09B4">
                              <w:rPr>
                                <w:rFonts w:ascii="Times New Roman" w:hAnsi="Times New Roman" w:cs="Times New Roman"/>
                              </w:rPr>
                              <w:t xml:space="preserve">Путем рассылки </w:t>
                            </w:r>
                            <w:r w:rsidRPr="00CF09B4">
                              <w:rPr>
                                <w:rFonts w:ascii="Times New Roman" w:hAnsi="Times New Roman" w:cs="Times New Roman"/>
                                <w:lang w:val="en-US"/>
                              </w:rPr>
                              <w:t>SMS</w:t>
                            </w:r>
                            <w:r w:rsidRPr="00CF09B4">
                              <w:rPr>
                                <w:rFonts w:ascii="Times New Roman" w:hAnsi="Times New Roman" w:cs="Times New Roman"/>
                              </w:rPr>
                              <w:t>-сообщений о блокировке Вашей банковской карты, о переводе денежных средств за покупку товара по объявлению и последующему информированию о необходимости дальнейшего введения ряда команд с банкомата</w:t>
                            </w:r>
                            <w:r w:rsidR="00CF09B4">
                              <w:rPr>
                                <w:rFonts w:ascii="Times New Roman" w:hAnsi="Times New Roman" w:cs="Times New Roman"/>
                              </w:rPr>
                              <w:t>. Это мошенники!</w:t>
                            </w:r>
                            <w:r w:rsidRPr="00CF09B4">
                              <w:rPr>
                                <w:rFonts w:ascii="Times New Roman" w:hAnsi="Times New Roman" w:cs="Times New Roman"/>
                              </w:rPr>
                              <w:t xml:space="preserve"> (Никому нельзя сообщать реквизиты своей банковской карты, в том числе сотруднику банка, об этом всегда информирует банк при получении пароля к карте</w:t>
                            </w:r>
                            <w:r w:rsidR="00CF09B4" w:rsidRPr="00CF09B4">
                              <w:rPr>
                                <w:rFonts w:ascii="Times New Roman" w:hAnsi="Times New Roman" w:cs="Times New Roman"/>
                              </w:rPr>
                              <w:t>. Впоследствии необходимо лично обратиться в ближайшее отделение банка для выяснения возникших проблем с банковской картой)</w:t>
                            </w:r>
                            <w:r w:rsidR="002660A0" w:rsidRPr="00CF09B4">
                              <w:rPr>
                                <w:rFonts w:ascii="Times New Roman" w:hAnsi="Times New Roman" w:cs="Times New Roman"/>
                              </w:rPr>
                              <w:t>;</w:t>
                            </w:r>
                          </w:p>
                          <w:p w14:paraId="7E7FA3B3" w14:textId="77777777" w:rsidR="002660A0" w:rsidRPr="00A13E80" w:rsidRDefault="00CF09B4" w:rsidP="00817E8C">
                            <w:pPr>
                              <w:pStyle w:val="a4"/>
                              <w:numPr>
                                <w:ilvl w:val="0"/>
                                <w:numId w:val="14"/>
                              </w:numPr>
                              <w:spacing w:after="0" w:line="240" w:lineRule="auto"/>
                              <w:ind w:left="0" w:firstLine="435"/>
                              <w:jc w:val="both"/>
                              <w:rPr>
                                <w:rFonts w:ascii="Times New Roman" w:hAnsi="Times New Roman" w:cs="Times New Roman"/>
                                <w:sz w:val="28"/>
                              </w:rPr>
                            </w:pPr>
                            <w:r w:rsidRPr="00CF09B4">
                              <w:rPr>
                                <w:rFonts w:ascii="Times New Roman" w:hAnsi="Times New Roman" w:cs="Times New Roman"/>
                              </w:rPr>
                              <w:t>Путем</w:t>
                            </w:r>
                            <w:r>
                              <w:rPr>
                                <w:rFonts w:ascii="Times New Roman" w:hAnsi="Times New Roman" w:cs="Times New Roman"/>
                                <w:sz w:val="28"/>
                              </w:rPr>
                              <w:t xml:space="preserve"> </w:t>
                            </w:r>
                            <w:r w:rsidRPr="00CF09B4">
                              <w:rPr>
                                <w:rFonts w:ascii="Times New Roman" w:hAnsi="Times New Roman" w:cs="Times New Roman"/>
                              </w:rPr>
                              <w:t xml:space="preserve">рассылки </w:t>
                            </w:r>
                            <w:r w:rsidRPr="00CF09B4">
                              <w:rPr>
                                <w:rFonts w:ascii="Times New Roman" w:hAnsi="Times New Roman" w:cs="Times New Roman"/>
                                <w:lang w:val="en-US"/>
                              </w:rPr>
                              <w:t>SMS</w:t>
                            </w:r>
                            <w:r w:rsidRPr="00CF09B4">
                              <w:rPr>
                                <w:rFonts w:ascii="Times New Roman" w:hAnsi="Times New Roman" w:cs="Times New Roman"/>
                              </w:rPr>
                              <w:t>-сообщений с неизвестных номеров о выигранном призе, с просьбой перевести деньги на телефон или вернуть деньги, т.к. они были переведены ошибочно. Это обман! (Человек не может выиграть приз, не участвуя в лотереях. Не отвечайте на такие сообщения, не переводите денежные средства)</w:t>
                            </w:r>
                            <w:r w:rsidR="002660A0" w:rsidRPr="00CF09B4">
                              <w:rPr>
                                <w:rFonts w:ascii="Times New Roman" w:hAnsi="Times New Roman" w:cs="Times New Roman"/>
                              </w:rPr>
                              <w:t>;</w:t>
                            </w:r>
                          </w:p>
                          <w:p w14:paraId="01B812ED" w14:textId="77777777" w:rsidR="002660A0" w:rsidRPr="00817E8C" w:rsidRDefault="00817E8C" w:rsidP="00817E8C">
                            <w:pPr>
                              <w:pStyle w:val="a4"/>
                              <w:numPr>
                                <w:ilvl w:val="0"/>
                                <w:numId w:val="14"/>
                              </w:numPr>
                              <w:spacing w:after="0" w:line="240" w:lineRule="auto"/>
                              <w:ind w:left="0" w:firstLine="435"/>
                              <w:jc w:val="both"/>
                              <w:rPr>
                                <w:rFonts w:ascii="Times New Roman" w:hAnsi="Times New Roman" w:cs="Times New Roman"/>
                              </w:rPr>
                            </w:pPr>
                            <w:r w:rsidRPr="00817E8C">
                              <w:rPr>
                                <w:rFonts w:ascii="Times New Roman" w:hAnsi="Times New Roman" w:cs="Times New Roman"/>
                              </w:rPr>
                              <w:t>Под видом сотрудников полиции с информацией о нарушении близкими родственниками законов с целью</w:t>
                            </w:r>
                            <w:r>
                              <w:rPr>
                                <w:rFonts w:ascii="Times New Roman" w:hAnsi="Times New Roman" w:cs="Times New Roman"/>
                                <w:sz w:val="28"/>
                              </w:rPr>
                              <w:t xml:space="preserve"> </w:t>
                            </w:r>
                            <w:r w:rsidRPr="00817E8C">
                              <w:rPr>
                                <w:rFonts w:ascii="Times New Roman" w:hAnsi="Times New Roman" w:cs="Times New Roman"/>
                              </w:rPr>
                              <w:t>передачи Вами денежных средств через посредников или перевода через терминалы оплаты для освобождения родственников от ответственности</w:t>
                            </w:r>
                            <w:r>
                              <w:rPr>
                                <w:rFonts w:ascii="Times New Roman" w:hAnsi="Times New Roman" w:cs="Times New Roman"/>
                              </w:rPr>
                              <w:t xml:space="preserve"> (административной либо уголовной). (В этой ситуации не продолжайте разговор, не позволяйте себя убедить. Вам звонит мошенник. Обратитесь в полицию!)</w:t>
                            </w:r>
                          </w:p>
                        </w:txbxContent>
                      </v:textbox>
                    </v:roundrect>
                  </w:pict>
                </mc:Fallback>
              </mc:AlternateContent>
            </w:r>
          </w:p>
          <w:p w14:paraId="1DA99C63" w14:textId="77777777" w:rsidR="00592727" w:rsidRDefault="00592727" w:rsidP="00DC1C12">
            <w:pPr>
              <w:autoSpaceDE w:val="0"/>
              <w:autoSpaceDN w:val="0"/>
              <w:adjustRightInd w:val="0"/>
              <w:spacing w:after="0"/>
              <w:rPr>
                <w:rFonts w:ascii="Times New Roman" w:hAnsi="Times New Roman" w:cs="Times New Roman"/>
                <w:color w:val="244061" w:themeColor="accent1" w:themeShade="80"/>
                <w:sz w:val="18"/>
                <w:szCs w:val="16"/>
              </w:rPr>
            </w:pPr>
          </w:p>
          <w:p w14:paraId="0EE14388" w14:textId="77777777" w:rsidR="00592727" w:rsidRDefault="00592727" w:rsidP="00DC1C12">
            <w:pPr>
              <w:autoSpaceDE w:val="0"/>
              <w:autoSpaceDN w:val="0"/>
              <w:adjustRightInd w:val="0"/>
              <w:spacing w:after="0"/>
              <w:rPr>
                <w:rFonts w:ascii="Times New Roman" w:hAnsi="Times New Roman" w:cs="Times New Roman"/>
                <w:color w:val="244061" w:themeColor="accent1" w:themeShade="80"/>
                <w:sz w:val="18"/>
                <w:szCs w:val="16"/>
              </w:rPr>
            </w:pPr>
          </w:p>
          <w:p w14:paraId="72E86968" w14:textId="77777777" w:rsidR="00592727" w:rsidRDefault="00592727" w:rsidP="00DC1C12">
            <w:pPr>
              <w:autoSpaceDE w:val="0"/>
              <w:autoSpaceDN w:val="0"/>
              <w:adjustRightInd w:val="0"/>
              <w:spacing w:after="0"/>
              <w:rPr>
                <w:rFonts w:ascii="Times New Roman" w:hAnsi="Times New Roman" w:cs="Times New Roman"/>
                <w:color w:val="244061" w:themeColor="accent1" w:themeShade="80"/>
                <w:sz w:val="18"/>
                <w:szCs w:val="16"/>
              </w:rPr>
            </w:pPr>
          </w:p>
          <w:p w14:paraId="5920B30A" w14:textId="77777777" w:rsidR="00592727" w:rsidRDefault="00592727" w:rsidP="00DC1C12">
            <w:pPr>
              <w:autoSpaceDE w:val="0"/>
              <w:autoSpaceDN w:val="0"/>
              <w:adjustRightInd w:val="0"/>
              <w:spacing w:after="0"/>
              <w:rPr>
                <w:rFonts w:ascii="Times New Roman" w:hAnsi="Times New Roman" w:cs="Times New Roman"/>
                <w:color w:val="244061" w:themeColor="accent1" w:themeShade="80"/>
                <w:sz w:val="18"/>
                <w:szCs w:val="16"/>
              </w:rPr>
            </w:pPr>
          </w:p>
          <w:p w14:paraId="56817500" w14:textId="77777777" w:rsidR="00592727" w:rsidRDefault="00592727" w:rsidP="00DC1C12">
            <w:pPr>
              <w:autoSpaceDE w:val="0"/>
              <w:autoSpaceDN w:val="0"/>
              <w:adjustRightInd w:val="0"/>
              <w:spacing w:after="0"/>
              <w:rPr>
                <w:rFonts w:ascii="Times New Roman" w:hAnsi="Times New Roman" w:cs="Times New Roman"/>
                <w:color w:val="244061" w:themeColor="accent1" w:themeShade="80"/>
                <w:sz w:val="18"/>
                <w:szCs w:val="16"/>
              </w:rPr>
            </w:pPr>
          </w:p>
          <w:p w14:paraId="3F727032" w14:textId="77777777" w:rsidR="00DC1C12" w:rsidRDefault="00DC1C12" w:rsidP="00DC1C12">
            <w:pPr>
              <w:pStyle w:val="a4"/>
              <w:autoSpaceDE w:val="0"/>
              <w:autoSpaceDN w:val="0"/>
              <w:adjustRightInd w:val="0"/>
              <w:spacing w:line="240" w:lineRule="exact"/>
              <w:ind w:left="567"/>
              <w:jc w:val="both"/>
              <w:rPr>
                <w:rFonts w:ascii="Times New Roman" w:hAnsi="Times New Roman" w:cs="Times New Roman"/>
                <w:bCs/>
                <w:iCs/>
                <w:color w:val="auto"/>
                <w:sz w:val="20"/>
                <w:szCs w:val="16"/>
              </w:rPr>
            </w:pPr>
          </w:p>
          <w:p w14:paraId="2446F6EC" w14:textId="77777777" w:rsidR="002660A0" w:rsidRDefault="002660A0" w:rsidP="00DC1C12">
            <w:pPr>
              <w:pStyle w:val="a4"/>
              <w:autoSpaceDE w:val="0"/>
              <w:autoSpaceDN w:val="0"/>
              <w:adjustRightInd w:val="0"/>
              <w:spacing w:line="240" w:lineRule="exact"/>
              <w:ind w:left="567"/>
              <w:jc w:val="both"/>
              <w:rPr>
                <w:rFonts w:ascii="Times New Roman" w:hAnsi="Times New Roman" w:cs="Times New Roman"/>
                <w:bCs/>
                <w:iCs/>
                <w:color w:val="auto"/>
                <w:sz w:val="20"/>
                <w:szCs w:val="16"/>
              </w:rPr>
            </w:pPr>
          </w:p>
          <w:p w14:paraId="517B7D85" w14:textId="77777777" w:rsidR="002660A0" w:rsidRDefault="002660A0" w:rsidP="00DC1C12">
            <w:pPr>
              <w:pStyle w:val="a4"/>
              <w:autoSpaceDE w:val="0"/>
              <w:autoSpaceDN w:val="0"/>
              <w:adjustRightInd w:val="0"/>
              <w:spacing w:line="240" w:lineRule="exact"/>
              <w:ind w:left="567"/>
              <w:jc w:val="both"/>
              <w:rPr>
                <w:rFonts w:ascii="Times New Roman" w:hAnsi="Times New Roman" w:cs="Times New Roman"/>
                <w:bCs/>
                <w:iCs/>
                <w:color w:val="auto"/>
                <w:sz w:val="20"/>
                <w:szCs w:val="16"/>
              </w:rPr>
            </w:pPr>
          </w:p>
          <w:p w14:paraId="098B4397" w14:textId="77777777" w:rsidR="002660A0" w:rsidRDefault="002660A0" w:rsidP="00DC1C12">
            <w:pPr>
              <w:pStyle w:val="a4"/>
              <w:autoSpaceDE w:val="0"/>
              <w:autoSpaceDN w:val="0"/>
              <w:adjustRightInd w:val="0"/>
              <w:spacing w:line="240" w:lineRule="exact"/>
              <w:ind w:left="567"/>
              <w:jc w:val="both"/>
              <w:rPr>
                <w:rFonts w:ascii="Times New Roman" w:hAnsi="Times New Roman" w:cs="Times New Roman"/>
                <w:bCs/>
                <w:iCs/>
                <w:color w:val="auto"/>
                <w:sz w:val="20"/>
                <w:szCs w:val="16"/>
              </w:rPr>
            </w:pPr>
          </w:p>
          <w:p w14:paraId="3EACBD64" w14:textId="77777777" w:rsidR="002660A0" w:rsidRDefault="002660A0" w:rsidP="00DC1C12">
            <w:pPr>
              <w:pStyle w:val="a4"/>
              <w:autoSpaceDE w:val="0"/>
              <w:autoSpaceDN w:val="0"/>
              <w:adjustRightInd w:val="0"/>
              <w:spacing w:line="240" w:lineRule="exact"/>
              <w:ind w:left="567"/>
              <w:jc w:val="both"/>
              <w:rPr>
                <w:rFonts w:ascii="Times New Roman" w:hAnsi="Times New Roman" w:cs="Times New Roman"/>
                <w:bCs/>
                <w:iCs/>
                <w:color w:val="auto"/>
                <w:sz w:val="20"/>
                <w:szCs w:val="16"/>
              </w:rPr>
            </w:pPr>
          </w:p>
          <w:p w14:paraId="03EA6E63" w14:textId="77777777" w:rsidR="002660A0" w:rsidRDefault="002660A0" w:rsidP="00DC1C12">
            <w:pPr>
              <w:pStyle w:val="a4"/>
              <w:autoSpaceDE w:val="0"/>
              <w:autoSpaceDN w:val="0"/>
              <w:adjustRightInd w:val="0"/>
              <w:spacing w:line="240" w:lineRule="exact"/>
              <w:ind w:left="567"/>
              <w:jc w:val="both"/>
              <w:rPr>
                <w:rFonts w:ascii="Times New Roman" w:hAnsi="Times New Roman" w:cs="Times New Roman"/>
                <w:bCs/>
                <w:iCs/>
                <w:color w:val="auto"/>
                <w:sz w:val="20"/>
                <w:szCs w:val="16"/>
              </w:rPr>
            </w:pPr>
          </w:p>
          <w:p w14:paraId="53998343" w14:textId="77777777" w:rsidR="002660A0" w:rsidRDefault="002660A0" w:rsidP="00DC1C12">
            <w:pPr>
              <w:pStyle w:val="a4"/>
              <w:autoSpaceDE w:val="0"/>
              <w:autoSpaceDN w:val="0"/>
              <w:adjustRightInd w:val="0"/>
              <w:spacing w:line="240" w:lineRule="exact"/>
              <w:ind w:left="567"/>
              <w:jc w:val="both"/>
              <w:rPr>
                <w:rFonts w:ascii="Times New Roman" w:hAnsi="Times New Roman" w:cs="Times New Roman"/>
                <w:bCs/>
                <w:iCs/>
                <w:color w:val="auto"/>
                <w:sz w:val="20"/>
                <w:szCs w:val="16"/>
              </w:rPr>
            </w:pPr>
          </w:p>
          <w:p w14:paraId="434D7D21" w14:textId="77777777" w:rsidR="002660A0" w:rsidRDefault="002660A0" w:rsidP="00DC1C12">
            <w:pPr>
              <w:pStyle w:val="a4"/>
              <w:autoSpaceDE w:val="0"/>
              <w:autoSpaceDN w:val="0"/>
              <w:adjustRightInd w:val="0"/>
              <w:spacing w:line="240" w:lineRule="exact"/>
              <w:ind w:left="567"/>
              <w:jc w:val="both"/>
              <w:rPr>
                <w:rFonts w:ascii="Times New Roman" w:hAnsi="Times New Roman" w:cs="Times New Roman"/>
                <w:bCs/>
                <w:iCs/>
                <w:color w:val="auto"/>
                <w:sz w:val="20"/>
                <w:szCs w:val="16"/>
              </w:rPr>
            </w:pPr>
          </w:p>
          <w:p w14:paraId="0EC62206" w14:textId="77777777" w:rsidR="002660A0" w:rsidRDefault="002660A0" w:rsidP="00DC1C12">
            <w:pPr>
              <w:pStyle w:val="a4"/>
              <w:autoSpaceDE w:val="0"/>
              <w:autoSpaceDN w:val="0"/>
              <w:adjustRightInd w:val="0"/>
              <w:spacing w:line="240" w:lineRule="exact"/>
              <w:ind w:left="567"/>
              <w:jc w:val="both"/>
              <w:rPr>
                <w:rFonts w:ascii="Times New Roman" w:hAnsi="Times New Roman" w:cs="Times New Roman"/>
                <w:bCs/>
                <w:iCs/>
                <w:color w:val="auto"/>
                <w:sz w:val="20"/>
                <w:szCs w:val="16"/>
              </w:rPr>
            </w:pPr>
          </w:p>
          <w:p w14:paraId="6213FB26" w14:textId="77777777" w:rsidR="002660A0" w:rsidRDefault="002660A0" w:rsidP="00DC1C12">
            <w:pPr>
              <w:pStyle w:val="a4"/>
              <w:autoSpaceDE w:val="0"/>
              <w:autoSpaceDN w:val="0"/>
              <w:adjustRightInd w:val="0"/>
              <w:spacing w:line="240" w:lineRule="exact"/>
              <w:ind w:left="567"/>
              <w:jc w:val="both"/>
              <w:rPr>
                <w:rFonts w:ascii="Times New Roman" w:hAnsi="Times New Roman" w:cs="Times New Roman"/>
                <w:bCs/>
                <w:iCs/>
                <w:color w:val="auto"/>
                <w:sz w:val="20"/>
                <w:szCs w:val="16"/>
              </w:rPr>
            </w:pPr>
          </w:p>
          <w:p w14:paraId="3396B8C6" w14:textId="77777777" w:rsidR="002660A0" w:rsidRDefault="002660A0" w:rsidP="00DC1C12">
            <w:pPr>
              <w:pStyle w:val="a4"/>
              <w:autoSpaceDE w:val="0"/>
              <w:autoSpaceDN w:val="0"/>
              <w:adjustRightInd w:val="0"/>
              <w:spacing w:line="240" w:lineRule="exact"/>
              <w:ind w:left="567"/>
              <w:jc w:val="both"/>
              <w:rPr>
                <w:rFonts w:ascii="Times New Roman" w:hAnsi="Times New Roman" w:cs="Times New Roman"/>
                <w:bCs/>
                <w:iCs/>
                <w:color w:val="auto"/>
                <w:sz w:val="20"/>
                <w:szCs w:val="16"/>
              </w:rPr>
            </w:pPr>
          </w:p>
          <w:p w14:paraId="383B40D9" w14:textId="77777777" w:rsidR="002660A0" w:rsidRDefault="002660A0" w:rsidP="00DC1C12">
            <w:pPr>
              <w:pStyle w:val="a4"/>
              <w:autoSpaceDE w:val="0"/>
              <w:autoSpaceDN w:val="0"/>
              <w:adjustRightInd w:val="0"/>
              <w:spacing w:line="240" w:lineRule="exact"/>
              <w:ind w:left="567"/>
              <w:jc w:val="both"/>
              <w:rPr>
                <w:rFonts w:ascii="Times New Roman" w:hAnsi="Times New Roman" w:cs="Times New Roman"/>
                <w:bCs/>
                <w:iCs/>
                <w:color w:val="auto"/>
                <w:sz w:val="20"/>
                <w:szCs w:val="16"/>
              </w:rPr>
            </w:pPr>
          </w:p>
          <w:p w14:paraId="54339228" w14:textId="77777777" w:rsidR="002660A0" w:rsidRPr="00954A2C" w:rsidRDefault="002660A0" w:rsidP="00DC1C12">
            <w:pPr>
              <w:pStyle w:val="a4"/>
              <w:autoSpaceDE w:val="0"/>
              <w:autoSpaceDN w:val="0"/>
              <w:adjustRightInd w:val="0"/>
              <w:spacing w:line="240" w:lineRule="exact"/>
              <w:ind w:left="567"/>
              <w:jc w:val="both"/>
              <w:rPr>
                <w:rFonts w:ascii="Times New Roman" w:hAnsi="Times New Roman" w:cs="Times New Roman"/>
                <w:bCs/>
                <w:iCs/>
                <w:color w:val="auto"/>
                <w:sz w:val="18"/>
                <w:szCs w:val="16"/>
              </w:rPr>
            </w:pPr>
          </w:p>
          <w:p w14:paraId="597AF3C1" w14:textId="77777777" w:rsidR="00DC1C12" w:rsidRPr="00954A2C" w:rsidRDefault="00DC1C12" w:rsidP="00DC1C12">
            <w:pPr>
              <w:pStyle w:val="a4"/>
              <w:autoSpaceDE w:val="0"/>
              <w:autoSpaceDN w:val="0"/>
              <w:adjustRightInd w:val="0"/>
              <w:spacing w:line="240" w:lineRule="exact"/>
              <w:ind w:left="567"/>
              <w:jc w:val="both"/>
              <w:rPr>
                <w:rFonts w:ascii="Times New Roman" w:hAnsi="Times New Roman" w:cs="Times New Roman"/>
                <w:bCs/>
                <w:iCs/>
                <w:color w:val="auto"/>
                <w:sz w:val="18"/>
                <w:szCs w:val="16"/>
              </w:rPr>
            </w:pPr>
          </w:p>
          <w:p w14:paraId="5CE60A2E" w14:textId="77777777" w:rsidR="00DC1C12" w:rsidRPr="00954A2C" w:rsidRDefault="00DC1C12" w:rsidP="00DC1C12">
            <w:pPr>
              <w:pStyle w:val="a4"/>
              <w:autoSpaceDE w:val="0"/>
              <w:autoSpaceDN w:val="0"/>
              <w:adjustRightInd w:val="0"/>
              <w:spacing w:line="240" w:lineRule="exact"/>
              <w:ind w:left="567"/>
              <w:jc w:val="both"/>
              <w:rPr>
                <w:rFonts w:ascii="Times New Roman" w:hAnsi="Times New Roman" w:cs="Times New Roman"/>
                <w:bCs/>
                <w:iCs/>
                <w:color w:val="auto"/>
                <w:sz w:val="18"/>
                <w:szCs w:val="16"/>
              </w:rPr>
            </w:pPr>
          </w:p>
          <w:p w14:paraId="0021631A" w14:textId="77777777" w:rsidR="00DC1C12" w:rsidRPr="00954A2C" w:rsidRDefault="00DC1C12" w:rsidP="00DC1C12">
            <w:pPr>
              <w:pStyle w:val="a4"/>
              <w:autoSpaceDE w:val="0"/>
              <w:autoSpaceDN w:val="0"/>
              <w:adjustRightInd w:val="0"/>
              <w:spacing w:line="240" w:lineRule="exact"/>
              <w:ind w:left="567"/>
              <w:jc w:val="both"/>
              <w:rPr>
                <w:rFonts w:ascii="Times New Roman" w:hAnsi="Times New Roman" w:cs="Times New Roman"/>
                <w:bCs/>
                <w:iCs/>
                <w:color w:val="auto"/>
                <w:sz w:val="18"/>
                <w:szCs w:val="16"/>
              </w:rPr>
            </w:pPr>
          </w:p>
          <w:p w14:paraId="1BE38E80" w14:textId="77777777" w:rsidR="00DC1C12" w:rsidRPr="00954A2C" w:rsidRDefault="00DC1C12" w:rsidP="00DC1C12">
            <w:pPr>
              <w:pStyle w:val="a4"/>
              <w:autoSpaceDE w:val="0"/>
              <w:autoSpaceDN w:val="0"/>
              <w:adjustRightInd w:val="0"/>
              <w:spacing w:line="240" w:lineRule="exact"/>
              <w:ind w:left="567"/>
              <w:jc w:val="both"/>
              <w:rPr>
                <w:rFonts w:ascii="Times New Roman" w:hAnsi="Times New Roman" w:cs="Times New Roman"/>
                <w:bCs/>
                <w:iCs/>
                <w:color w:val="auto"/>
                <w:sz w:val="18"/>
                <w:szCs w:val="16"/>
              </w:rPr>
            </w:pPr>
          </w:p>
          <w:p w14:paraId="03DE84DE" w14:textId="77777777" w:rsidR="00DC1C12" w:rsidRPr="00954A2C" w:rsidRDefault="00DC1C12" w:rsidP="00DC1C12">
            <w:pPr>
              <w:pStyle w:val="a4"/>
              <w:autoSpaceDE w:val="0"/>
              <w:autoSpaceDN w:val="0"/>
              <w:adjustRightInd w:val="0"/>
              <w:spacing w:line="240" w:lineRule="exact"/>
              <w:ind w:left="567"/>
              <w:jc w:val="both"/>
              <w:rPr>
                <w:rFonts w:ascii="Times New Roman" w:hAnsi="Times New Roman" w:cs="Times New Roman"/>
                <w:bCs/>
                <w:iCs/>
                <w:color w:val="auto"/>
                <w:sz w:val="18"/>
                <w:szCs w:val="16"/>
              </w:rPr>
            </w:pPr>
          </w:p>
          <w:p w14:paraId="0A9BFBA3" w14:textId="77777777" w:rsidR="00DC1C12" w:rsidRDefault="00DC1C12" w:rsidP="00DC1C12">
            <w:pPr>
              <w:autoSpaceDE w:val="0"/>
              <w:autoSpaceDN w:val="0"/>
              <w:adjustRightInd w:val="0"/>
              <w:spacing w:line="240" w:lineRule="exact"/>
              <w:jc w:val="both"/>
              <w:rPr>
                <w:rFonts w:ascii="Times New Roman" w:hAnsi="Times New Roman" w:cs="Times New Roman"/>
                <w:bCs/>
                <w:iCs/>
                <w:color w:val="auto"/>
                <w:sz w:val="18"/>
                <w:szCs w:val="16"/>
              </w:rPr>
            </w:pPr>
          </w:p>
          <w:p w14:paraId="1D115E87" w14:textId="77777777" w:rsidR="0081496C" w:rsidRDefault="0081496C" w:rsidP="00DC1C12">
            <w:pPr>
              <w:autoSpaceDE w:val="0"/>
              <w:autoSpaceDN w:val="0"/>
              <w:adjustRightInd w:val="0"/>
              <w:spacing w:line="240" w:lineRule="exact"/>
              <w:jc w:val="both"/>
              <w:rPr>
                <w:rFonts w:ascii="Times New Roman" w:hAnsi="Times New Roman" w:cs="Times New Roman"/>
                <w:bCs/>
                <w:iCs/>
                <w:color w:val="auto"/>
                <w:sz w:val="18"/>
                <w:szCs w:val="16"/>
              </w:rPr>
            </w:pPr>
          </w:p>
          <w:p w14:paraId="3E64315E" w14:textId="77777777" w:rsidR="0081496C" w:rsidRDefault="0081496C" w:rsidP="00DC1C12">
            <w:pPr>
              <w:autoSpaceDE w:val="0"/>
              <w:autoSpaceDN w:val="0"/>
              <w:adjustRightInd w:val="0"/>
              <w:spacing w:line="240" w:lineRule="exact"/>
              <w:jc w:val="both"/>
              <w:rPr>
                <w:rFonts w:ascii="Times New Roman" w:hAnsi="Times New Roman" w:cs="Times New Roman"/>
                <w:bCs/>
                <w:iCs/>
                <w:color w:val="auto"/>
                <w:sz w:val="18"/>
                <w:szCs w:val="16"/>
              </w:rPr>
            </w:pPr>
          </w:p>
          <w:p w14:paraId="24C6B233" w14:textId="77777777" w:rsidR="00B44541" w:rsidRPr="00954A2C" w:rsidRDefault="00B44541" w:rsidP="00923B13">
            <w:pPr>
              <w:autoSpaceDE w:val="0"/>
              <w:autoSpaceDN w:val="0"/>
              <w:adjustRightInd w:val="0"/>
              <w:spacing w:line="240" w:lineRule="exact"/>
              <w:jc w:val="both"/>
              <w:rPr>
                <w:rFonts w:ascii="Times New Roman" w:hAnsi="Times New Roman" w:cs="Times New Roman"/>
              </w:rPr>
            </w:pPr>
          </w:p>
        </w:tc>
        <w:tc>
          <w:tcPr>
            <w:tcW w:w="6000" w:type="dxa"/>
            <w:gridSpan w:val="2"/>
          </w:tcPr>
          <w:p w14:paraId="75AF1A34" w14:textId="77777777" w:rsidR="00DC1C12" w:rsidRPr="00954A2C" w:rsidRDefault="00A83E90" w:rsidP="00DC1C12">
            <w:pPr>
              <w:pStyle w:val="a4"/>
              <w:autoSpaceDE w:val="0"/>
              <w:autoSpaceDN w:val="0"/>
              <w:adjustRightInd w:val="0"/>
              <w:spacing w:line="240" w:lineRule="exact"/>
              <w:ind w:left="709"/>
              <w:jc w:val="both"/>
              <w:rPr>
                <w:rFonts w:ascii="Times New Roman" w:hAnsi="Times New Roman" w:cs="Times New Roman"/>
                <w:b/>
                <w:bCs/>
                <w:i/>
                <w:iCs/>
                <w:color w:val="FF0000"/>
                <w:sz w:val="18"/>
                <w:szCs w:val="16"/>
              </w:rPr>
            </w:pPr>
            <w:r>
              <w:rPr>
                <w:rFonts w:ascii="Times New Roman" w:hAnsi="Times New Roman" w:cs="Times New Roman"/>
                <w:b/>
                <w:bCs/>
                <w:iCs/>
                <w:noProof/>
                <w:color w:val="000000" w:themeColor="text1"/>
                <w:sz w:val="16"/>
                <w:szCs w:val="16"/>
                <w:lang w:eastAsia="ru-RU"/>
              </w:rPr>
              <mc:AlternateContent>
                <mc:Choice Requires="wps">
                  <w:drawing>
                    <wp:anchor distT="0" distB="0" distL="114300" distR="114300" simplePos="0" relativeHeight="251672576" behindDoc="0" locked="0" layoutInCell="1" allowOverlap="1" wp14:anchorId="33BCE99F" wp14:editId="715B537F">
                      <wp:simplePos x="0" y="0"/>
                      <wp:positionH relativeFrom="column">
                        <wp:posOffset>240665</wp:posOffset>
                      </wp:positionH>
                      <wp:positionV relativeFrom="paragraph">
                        <wp:posOffset>-86360</wp:posOffset>
                      </wp:positionV>
                      <wp:extent cx="3296920" cy="6610985"/>
                      <wp:effectExtent l="0" t="0" r="17780" b="1841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6920" cy="661098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FD1FF63" w14:textId="77777777" w:rsidR="00DC1C12" w:rsidRPr="00BE4A93" w:rsidRDefault="00817E8C" w:rsidP="00912EAE">
                                  <w:pPr>
                                    <w:spacing w:after="0" w:line="240" w:lineRule="auto"/>
                                    <w:jc w:val="center"/>
                                    <w:rPr>
                                      <w:rFonts w:ascii="Times New Roman" w:hAnsi="Times New Roman" w:cs="Times New Roman"/>
                                      <w:sz w:val="24"/>
                                      <w:szCs w:val="24"/>
                                      <w:u w:val="single"/>
                                    </w:rPr>
                                  </w:pPr>
                                  <w:r w:rsidRPr="00BE4A93">
                                    <w:rPr>
                                      <w:rFonts w:ascii="Times New Roman" w:hAnsi="Times New Roman" w:cs="Times New Roman"/>
                                      <w:sz w:val="24"/>
                                      <w:szCs w:val="24"/>
                                      <w:u w:val="single"/>
                                    </w:rPr>
                                    <w:t>Как не стать жертвой мошенников в сети Интернет.</w:t>
                                  </w:r>
                                </w:p>
                                <w:p w14:paraId="463F5F2B" w14:textId="77777777" w:rsidR="00912EAE" w:rsidRPr="00BE4A93" w:rsidRDefault="00817E8C" w:rsidP="00912EAE">
                                  <w:pPr>
                                    <w:pStyle w:val="a4"/>
                                    <w:numPr>
                                      <w:ilvl w:val="0"/>
                                      <w:numId w:val="15"/>
                                    </w:numPr>
                                    <w:spacing w:after="0" w:line="240" w:lineRule="auto"/>
                                    <w:ind w:left="0" w:firstLine="360"/>
                                    <w:jc w:val="both"/>
                                    <w:rPr>
                                      <w:sz w:val="24"/>
                                      <w:szCs w:val="24"/>
                                    </w:rPr>
                                  </w:pPr>
                                  <w:r w:rsidRPr="00BE4A93">
                                    <w:rPr>
                                      <w:rFonts w:ascii="Times New Roman" w:hAnsi="Times New Roman" w:cs="Times New Roman"/>
                                      <w:sz w:val="24"/>
                                      <w:szCs w:val="24"/>
                                    </w:rPr>
                                    <w:t>Злоумышленник, с целью хищения Ваших денежных средств, размещает в сети Интернет объявление о продаже какого-либо объекта (телефон, машина, квартира и т.д.) по заниженной цене и оставляет свои контактные данные. После того, как Вы собираетесь приобрести товар, злоумышленник сообщает, что для покупки необходимо внести предоплату</w:t>
                                  </w:r>
                                  <w:r w:rsidR="00E45A32" w:rsidRPr="00BE4A93">
                                    <w:rPr>
                                      <w:rFonts w:ascii="Times New Roman" w:hAnsi="Times New Roman" w:cs="Times New Roman"/>
                                      <w:sz w:val="24"/>
                                      <w:szCs w:val="24"/>
                                    </w:rPr>
                                    <w:t xml:space="preserve"> (на расчетный счет Яндекс-деньги, счет Веб-мани и т.д.).</w:t>
                                  </w:r>
                                </w:p>
                                <w:p w14:paraId="0832C52C" w14:textId="77777777" w:rsidR="00912EAE" w:rsidRPr="00BE4A93" w:rsidRDefault="00E45A32" w:rsidP="00912EAE">
                                  <w:pPr>
                                    <w:pStyle w:val="a4"/>
                                    <w:numPr>
                                      <w:ilvl w:val="0"/>
                                      <w:numId w:val="15"/>
                                    </w:numPr>
                                    <w:spacing w:after="0" w:line="240" w:lineRule="auto"/>
                                    <w:ind w:left="0" w:firstLine="360"/>
                                    <w:jc w:val="both"/>
                                    <w:rPr>
                                      <w:sz w:val="24"/>
                                      <w:szCs w:val="24"/>
                                    </w:rPr>
                                  </w:pPr>
                                  <w:r w:rsidRPr="00BE4A93">
                                    <w:rPr>
                                      <w:rFonts w:ascii="Times New Roman" w:hAnsi="Times New Roman" w:cs="Times New Roman"/>
                                      <w:sz w:val="24"/>
                                      <w:szCs w:val="24"/>
                                    </w:rPr>
                                    <w:t>Наиболее часто встречающимися площадками для размещения подобных объявлений являются сайты социальных сетей «В контакте», «Одноклассники», также такими сайтами могут выступать ресурсы бесплатных объявлений «Авито», «Юла»</w:t>
                                  </w:r>
                                  <w:r w:rsidR="00A83E90" w:rsidRPr="00BE4A93">
                                    <w:rPr>
                                      <w:rFonts w:ascii="Times New Roman" w:hAnsi="Times New Roman" w:cs="Times New Roman"/>
                                      <w:sz w:val="24"/>
                                      <w:szCs w:val="24"/>
                                    </w:rPr>
                                    <w:t>, «</w:t>
                                  </w:r>
                                  <w:r w:rsidR="00596CC0" w:rsidRPr="00BE4A93">
                                    <w:rPr>
                                      <w:rFonts w:ascii="Times New Roman" w:hAnsi="Times New Roman" w:cs="Times New Roman"/>
                                      <w:sz w:val="24"/>
                                      <w:szCs w:val="24"/>
                                      <w:lang w:val="en-US"/>
                                    </w:rPr>
                                    <w:t>avto</w:t>
                                  </w:r>
                                  <w:r w:rsidR="00596CC0" w:rsidRPr="00BE4A93">
                                    <w:rPr>
                                      <w:rFonts w:ascii="Times New Roman" w:hAnsi="Times New Roman" w:cs="Times New Roman"/>
                                      <w:sz w:val="24"/>
                                      <w:szCs w:val="24"/>
                                    </w:rPr>
                                    <w:t>.</w:t>
                                  </w:r>
                                  <w:r w:rsidR="00596CC0" w:rsidRPr="00BE4A93">
                                    <w:rPr>
                                      <w:rFonts w:ascii="Times New Roman" w:hAnsi="Times New Roman" w:cs="Times New Roman"/>
                                      <w:sz w:val="24"/>
                                      <w:szCs w:val="24"/>
                                      <w:lang w:val="en-US"/>
                                    </w:rPr>
                                    <w:t>ru</w:t>
                                  </w:r>
                                  <w:r w:rsidR="00596CC0" w:rsidRPr="00BE4A93">
                                    <w:rPr>
                                      <w:rFonts w:ascii="Times New Roman" w:hAnsi="Times New Roman" w:cs="Times New Roman"/>
                                      <w:sz w:val="24"/>
                                      <w:szCs w:val="24"/>
                                    </w:rPr>
                                    <w:t>». Злоумышленник объясняет внесение предоплаты тем, что живет в другом регионе и отправит товар сразу после того, как удостоверится в оплате товара. Злоумышленник может выслать копию паспорта (поддельную).</w:t>
                                  </w:r>
                                </w:p>
                                <w:p w14:paraId="1EC2E694" w14:textId="77777777" w:rsidR="00C30409" w:rsidRPr="00BE4A93" w:rsidRDefault="00596CC0" w:rsidP="00817E8C">
                                  <w:pPr>
                                    <w:pStyle w:val="a4"/>
                                    <w:numPr>
                                      <w:ilvl w:val="0"/>
                                      <w:numId w:val="15"/>
                                    </w:numPr>
                                    <w:spacing w:after="0" w:line="240" w:lineRule="auto"/>
                                    <w:ind w:left="0" w:firstLine="360"/>
                                    <w:jc w:val="both"/>
                                    <w:rPr>
                                      <w:rFonts w:ascii="Times New Roman" w:hAnsi="Times New Roman" w:cs="Times New Roman"/>
                                      <w:b/>
                                      <w:sz w:val="24"/>
                                      <w:szCs w:val="24"/>
                                    </w:rPr>
                                  </w:pPr>
                                  <w:r w:rsidRPr="00BE4A93">
                                    <w:rPr>
                                      <w:rFonts w:ascii="Times New Roman" w:hAnsi="Times New Roman" w:cs="Times New Roman"/>
                                      <w:sz w:val="24"/>
                                      <w:szCs w:val="24"/>
                                    </w:rPr>
                                    <w:t xml:space="preserve">Также распространенным способом мошенничества в сети Интернет является создание сайтов интернет-магазинов. Злоумышленник по электронной почте высылает договор, который заполняет заказчик, после чего просит внести предоплату за товар. </w:t>
                                  </w:r>
                                  <w:r w:rsidRPr="00BE4A93">
                                    <w:rPr>
                                      <w:rFonts w:ascii="Times New Roman" w:hAnsi="Times New Roman" w:cs="Times New Roman"/>
                                      <w:b/>
                                      <w:sz w:val="24"/>
                                      <w:szCs w:val="24"/>
                                    </w:rPr>
                                    <w:t>Не перечисляйте денежные средства за неполученные товары 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CE99F" id="Скругленный прямоугольник 2" o:spid="_x0000_s1027" style="position:absolute;left:0;text-align:left;margin-left:18.95pt;margin-top:-6.8pt;width:259.6pt;height:5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QwAIAAJIFAAAOAAAAZHJzL2Uyb0RvYy54bWysVM1uEzEQviPxDpbvdDehCU3UTRW1KkKK&#10;2qgt6tnx2s0Kr21sJ7vhhMQRJJ6BZ0BI0NLyCps3YuzdbEupQELswVrPzzfjmW9md6/MBVoyYzMl&#10;E9zZijFikqo0kxcJfnl2+GQHI+uITIlQkiV4xSzeGz1+tFvoIeuquRIpMwhApB0WOsFz5/Qwiiyd&#10;s5zYLaWZBCVXJicOruYiSg0pAD0XUTeO+1GhTKqNosxakB7USjwK+Jwz6o45t8whkWDIzYXThHPm&#10;z2i0S4YXhuh5Rps0yD9kkZNMQtAW6oA4ghYm+w0qz6hRVnG3RVUeKc4zysIb4DWd+N5rTudEs/AW&#10;KI7VbZns/4OlR8upQVma4C5GkuTQoupTdbl+u35Xfa6uqi/VdXW9fl99Q9UPEH6svlc3QXVTXa0/&#10;gPJrdYm6voyFtkNAO9VT4wth9UTRVxYU0S8af7GNTclN7m2hDKgMPVm1PWGlQxSET7uD/qALraOg&#10;6/c78WCn58NFZLhx18a650zlyP8k2KiFTE+g86EhZDmxrrbf2DUp1VmEfNxKMJ+IkCeMQzUgbjd4&#10;Bx6yfWHQkgCDCKVMul6tmpOU1eJeDF+TVOsRUgyAHplnQrTYnT9h17k29t6VBRq3zvHfnVuPEFlJ&#10;1zrnmVTmIQDhOs0DeG2/KVJdGl8lV87KwJRg6SUzla6APUbVY2U1PcygBRNi3ZQYmCNoG+wGdwwH&#10;F6pIsGr+MJor8+YhubcHeoMWowLmMsH29YIYhpF4IYH4g872th/kcNnuPfPUMHc1s7saucj3FTSu&#10;A1tI0/Dr7Z3Y/HKj8nNYIWMfFVREUoidYOrM5rLv6n0BS4iy8TiYwfBq4ibyVFMP7uvs2XVWnhOj&#10;Gx46oPCR2swwGd5jYm3rPaUaL5ziWaDpbV2bDsDgByo1S8pvlrv3YHW7Skc/AQAA//8DAFBLAwQU&#10;AAYACAAAACEAD2WwyuEAAAALAQAADwAAAGRycy9kb3ducmV2LnhtbEyPy07DMBBF90j8gzVI7Frn&#10;oTQ0xKkQEg9RNqSV2LrJEEfEdhQ7jeHrGVawHN2je8+Uu6AHdsbJ9dYIiNcRMDSNbXvTCTgeHlY3&#10;wJyXppWDNSjgCx3sqsuLUhatXcwbnmvfMSoxrpAClPdjwblrFGrp1nZEQ9mHnbT0dE4dbye5ULke&#10;eBJFG65lb2hByRHvFTaf9awFbONn3H8/Wp6+2Kf3eVEhea2DENdX4e4WmMfg/2D41Sd1qMjpZGfT&#10;OjYISPMtkQJWcboBRkCW5TGwE5FRkmfAq5L//6H6AQAA//8DAFBLAQItABQABgAIAAAAIQC2gziS&#10;/gAAAOEBAAATAAAAAAAAAAAAAAAAAAAAAABbQ29udGVudF9UeXBlc10ueG1sUEsBAi0AFAAGAAgA&#10;AAAhADj9If/WAAAAlAEAAAsAAAAAAAAAAAAAAAAALwEAAF9yZWxzLy5yZWxzUEsBAi0AFAAGAAgA&#10;AAAhAKH8zBDAAgAAkgUAAA4AAAAAAAAAAAAAAAAALgIAAGRycy9lMm9Eb2MueG1sUEsBAi0AFAAG&#10;AAgAAAAhAA9lsMrhAAAACwEAAA8AAAAAAAAAAAAAAAAAGgUAAGRycy9kb3ducmV2LnhtbFBLBQYA&#10;AAAABAAEAPMAAAAoBgAAAAA=&#10;" fillcolor="#4bacc6 [3208]" strokecolor="#205867 [1608]" strokeweight="2pt">
                      <v:path arrowok="t"/>
                      <v:textbox>
                        <w:txbxContent>
                          <w:p w14:paraId="4FD1FF63" w14:textId="77777777" w:rsidR="00DC1C12" w:rsidRPr="00BE4A93" w:rsidRDefault="00817E8C" w:rsidP="00912EAE">
                            <w:pPr>
                              <w:spacing w:after="0" w:line="240" w:lineRule="auto"/>
                              <w:jc w:val="center"/>
                              <w:rPr>
                                <w:rFonts w:ascii="Times New Roman" w:hAnsi="Times New Roman" w:cs="Times New Roman"/>
                                <w:sz w:val="24"/>
                                <w:szCs w:val="24"/>
                                <w:u w:val="single"/>
                              </w:rPr>
                            </w:pPr>
                            <w:r w:rsidRPr="00BE4A93">
                              <w:rPr>
                                <w:rFonts w:ascii="Times New Roman" w:hAnsi="Times New Roman" w:cs="Times New Roman"/>
                                <w:sz w:val="24"/>
                                <w:szCs w:val="24"/>
                                <w:u w:val="single"/>
                              </w:rPr>
                              <w:t>Как не стать жертвой мошенников в сети Интернет.</w:t>
                            </w:r>
                          </w:p>
                          <w:p w14:paraId="463F5F2B" w14:textId="77777777" w:rsidR="00912EAE" w:rsidRPr="00BE4A93" w:rsidRDefault="00817E8C" w:rsidP="00912EAE">
                            <w:pPr>
                              <w:pStyle w:val="a4"/>
                              <w:numPr>
                                <w:ilvl w:val="0"/>
                                <w:numId w:val="15"/>
                              </w:numPr>
                              <w:spacing w:after="0" w:line="240" w:lineRule="auto"/>
                              <w:ind w:left="0" w:firstLine="360"/>
                              <w:jc w:val="both"/>
                              <w:rPr>
                                <w:sz w:val="24"/>
                                <w:szCs w:val="24"/>
                              </w:rPr>
                            </w:pPr>
                            <w:r w:rsidRPr="00BE4A93">
                              <w:rPr>
                                <w:rFonts w:ascii="Times New Roman" w:hAnsi="Times New Roman" w:cs="Times New Roman"/>
                                <w:sz w:val="24"/>
                                <w:szCs w:val="24"/>
                              </w:rPr>
                              <w:t>Злоумышленник, с целью хищения Ваших денежных средств, размещает в сети Интернет объявление о продаже какого-либо объекта (телефон, машина, квартира и т.д.) по заниженной цене и оставляет свои контактные данные. После того, как Вы собираетесь приобрести товар, злоумышленник сообщает, что для покупки необходимо внести предоплату</w:t>
                            </w:r>
                            <w:r w:rsidR="00E45A32" w:rsidRPr="00BE4A93">
                              <w:rPr>
                                <w:rFonts w:ascii="Times New Roman" w:hAnsi="Times New Roman" w:cs="Times New Roman"/>
                                <w:sz w:val="24"/>
                                <w:szCs w:val="24"/>
                              </w:rPr>
                              <w:t xml:space="preserve"> (на расчетный счет Яндекс-деньги, счет Веб-мани и т.д.).</w:t>
                            </w:r>
                          </w:p>
                          <w:p w14:paraId="0832C52C" w14:textId="77777777" w:rsidR="00912EAE" w:rsidRPr="00BE4A93" w:rsidRDefault="00E45A32" w:rsidP="00912EAE">
                            <w:pPr>
                              <w:pStyle w:val="a4"/>
                              <w:numPr>
                                <w:ilvl w:val="0"/>
                                <w:numId w:val="15"/>
                              </w:numPr>
                              <w:spacing w:after="0" w:line="240" w:lineRule="auto"/>
                              <w:ind w:left="0" w:firstLine="360"/>
                              <w:jc w:val="both"/>
                              <w:rPr>
                                <w:sz w:val="24"/>
                                <w:szCs w:val="24"/>
                              </w:rPr>
                            </w:pPr>
                            <w:r w:rsidRPr="00BE4A93">
                              <w:rPr>
                                <w:rFonts w:ascii="Times New Roman" w:hAnsi="Times New Roman" w:cs="Times New Roman"/>
                                <w:sz w:val="24"/>
                                <w:szCs w:val="24"/>
                              </w:rPr>
                              <w:t>Наиболее часто встречающимися площадками для размещения подобных объявлений являются сайты социальных сетей «В контакте», «Одноклассники», также такими сайтами могут выступать ресурсы бесплатных объявлений «Авито», «Юла»</w:t>
                            </w:r>
                            <w:r w:rsidR="00A83E90" w:rsidRPr="00BE4A93">
                              <w:rPr>
                                <w:rFonts w:ascii="Times New Roman" w:hAnsi="Times New Roman" w:cs="Times New Roman"/>
                                <w:sz w:val="24"/>
                                <w:szCs w:val="24"/>
                              </w:rPr>
                              <w:t>, «</w:t>
                            </w:r>
                            <w:r w:rsidR="00596CC0" w:rsidRPr="00BE4A93">
                              <w:rPr>
                                <w:rFonts w:ascii="Times New Roman" w:hAnsi="Times New Roman" w:cs="Times New Roman"/>
                                <w:sz w:val="24"/>
                                <w:szCs w:val="24"/>
                                <w:lang w:val="en-US"/>
                              </w:rPr>
                              <w:t>avto</w:t>
                            </w:r>
                            <w:r w:rsidR="00596CC0" w:rsidRPr="00BE4A93">
                              <w:rPr>
                                <w:rFonts w:ascii="Times New Roman" w:hAnsi="Times New Roman" w:cs="Times New Roman"/>
                                <w:sz w:val="24"/>
                                <w:szCs w:val="24"/>
                              </w:rPr>
                              <w:t>.</w:t>
                            </w:r>
                            <w:r w:rsidR="00596CC0" w:rsidRPr="00BE4A93">
                              <w:rPr>
                                <w:rFonts w:ascii="Times New Roman" w:hAnsi="Times New Roman" w:cs="Times New Roman"/>
                                <w:sz w:val="24"/>
                                <w:szCs w:val="24"/>
                                <w:lang w:val="en-US"/>
                              </w:rPr>
                              <w:t>ru</w:t>
                            </w:r>
                            <w:r w:rsidR="00596CC0" w:rsidRPr="00BE4A93">
                              <w:rPr>
                                <w:rFonts w:ascii="Times New Roman" w:hAnsi="Times New Roman" w:cs="Times New Roman"/>
                                <w:sz w:val="24"/>
                                <w:szCs w:val="24"/>
                              </w:rPr>
                              <w:t>». Злоумышленник объясняет внесение предоплаты тем, что живет в другом регионе и отправит товар сразу после того, как удостоверится в оплате товара. Злоумышленник может выслать копию паспорта (поддельную).</w:t>
                            </w:r>
                          </w:p>
                          <w:p w14:paraId="1EC2E694" w14:textId="77777777" w:rsidR="00C30409" w:rsidRPr="00BE4A93" w:rsidRDefault="00596CC0" w:rsidP="00817E8C">
                            <w:pPr>
                              <w:pStyle w:val="a4"/>
                              <w:numPr>
                                <w:ilvl w:val="0"/>
                                <w:numId w:val="15"/>
                              </w:numPr>
                              <w:spacing w:after="0" w:line="240" w:lineRule="auto"/>
                              <w:ind w:left="0" w:firstLine="360"/>
                              <w:jc w:val="both"/>
                              <w:rPr>
                                <w:rFonts w:ascii="Times New Roman" w:hAnsi="Times New Roman" w:cs="Times New Roman"/>
                                <w:b/>
                                <w:sz w:val="24"/>
                                <w:szCs w:val="24"/>
                              </w:rPr>
                            </w:pPr>
                            <w:r w:rsidRPr="00BE4A93">
                              <w:rPr>
                                <w:rFonts w:ascii="Times New Roman" w:hAnsi="Times New Roman" w:cs="Times New Roman"/>
                                <w:sz w:val="24"/>
                                <w:szCs w:val="24"/>
                              </w:rPr>
                              <w:t xml:space="preserve">Также распространенным способом мошенничества в сети Интернет является создание сайтов интернет-магазинов. Злоумышленник по электронной почте высылает договор, который заполняет заказчик, после чего просит внести предоплату за товар. </w:t>
                            </w:r>
                            <w:r w:rsidRPr="00BE4A93">
                              <w:rPr>
                                <w:rFonts w:ascii="Times New Roman" w:hAnsi="Times New Roman" w:cs="Times New Roman"/>
                                <w:b/>
                                <w:sz w:val="24"/>
                                <w:szCs w:val="24"/>
                              </w:rPr>
                              <w:t>Не перечисляйте денежные средства за неполученные товары и услуги!</w:t>
                            </w:r>
                          </w:p>
                        </w:txbxContent>
                      </v:textbox>
                    </v:roundrect>
                  </w:pict>
                </mc:Fallback>
              </mc:AlternateContent>
            </w:r>
          </w:p>
          <w:p w14:paraId="598D2843" w14:textId="77777777" w:rsidR="00DC1C12" w:rsidRPr="00954A2C" w:rsidRDefault="00DC1C12" w:rsidP="00DC1C12">
            <w:pPr>
              <w:pStyle w:val="a4"/>
              <w:autoSpaceDE w:val="0"/>
              <w:autoSpaceDN w:val="0"/>
              <w:adjustRightInd w:val="0"/>
              <w:spacing w:line="240" w:lineRule="exact"/>
              <w:ind w:left="709"/>
              <w:jc w:val="both"/>
              <w:rPr>
                <w:rFonts w:ascii="Times New Roman" w:hAnsi="Times New Roman" w:cs="Times New Roman"/>
                <w:b/>
                <w:bCs/>
                <w:i/>
                <w:iCs/>
                <w:color w:val="FF0000"/>
                <w:sz w:val="18"/>
                <w:szCs w:val="16"/>
              </w:rPr>
            </w:pPr>
          </w:p>
          <w:p w14:paraId="174E776C" w14:textId="77777777" w:rsidR="00DC1C12" w:rsidRPr="00954A2C" w:rsidRDefault="00DC1C12" w:rsidP="00DC1C12">
            <w:pPr>
              <w:pStyle w:val="a4"/>
              <w:autoSpaceDE w:val="0"/>
              <w:autoSpaceDN w:val="0"/>
              <w:adjustRightInd w:val="0"/>
              <w:spacing w:line="240" w:lineRule="exact"/>
              <w:ind w:left="709"/>
              <w:jc w:val="both"/>
              <w:rPr>
                <w:rFonts w:ascii="Times New Roman" w:hAnsi="Times New Roman" w:cs="Times New Roman"/>
                <w:b/>
                <w:bCs/>
                <w:i/>
                <w:iCs/>
                <w:color w:val="FF0000"/>
                <w:sz w:val="18"/>
                <w:szCs w:val="16"/>
              </w:rPr>
            </w:pPr>
          </w:p>
          <w:p w14:paraId="38481EFC" w14:textId="77777777" w:rsidR="00DC1C12" w:rsidRPr="00954A2C" w:rsidRDefault="00DC1C12" w:rsidP="00DC1C12">
            <w:pPr>
              <w:pStyle w:val="a4"/>
              <w:autoSpaceDE w:val="0"/>
              <w:autoSpaceDN w:val="0"/>
              <w:adjustRightInd w:val="0"/>
              <w:spacing w:line="240" w:lineRule="exact"/>
              <w:ind w:left="709"/>
              <w:jc w:val="both"/>
              <w:rPr>
                <w:rFonts w:ascii="Times New Roman" w:hAnsi="Times New Roman" w:cs="Times New Roman"/>
                <w:b/>
                <w:bCs/>
                <w:i/>
                <w:iCs/>
                <w:color w:val="FF0000"/>
                <w:sz w:val="18"/>
                <w:szCs w:val="16"/>
              </w:rPr>
            </w:pPr>
          </w:p>
          <w:p w14:paraId="41D97E97" w14:textId="77777777" w:rsidR="00DC1C12" w:rsidRPr="00954A2C" w:rsidRDefault="00DC1C12" w:rsidP="00DC1C12">
            <w:pPr>
              <w:pStyle w:val="a4"/>
              <w:autoSpaceDE w:val="0"/>
              <w:autoSpaceDN w:val="0"/>
              <w:adjustRightInd w:val="0"/>
              <w:spacing w:line="240" w:lineRule="exact"/>
              <w:ind w:left="709"/>
              <w:jc w:val="both"/>
              <w:rPr>
                <w:rFonts w:ascii="Times New Roman" w:hAnsi="Times New Roman" w:cs="Times New Roman"/>
                <w:b/>
                <w:bCs/>
                <w:i/>
                <w:iCs/>
                <w:color w:val="FF0000"/>
                <w:sz w:val="18"/>
                <w:szCs w:val="16"/>
              </w:rPr>
            </w:pPr>
          </w:p>
          <w:p w14:paraId="4FDA46EA" w14:textId="77777777" w:rsidR="00DC1C12" w:rsidRPr="00954A2C" w:rsidRDefault="00DC1C12" w:rsidP="00DC1C12">
            <w:pPr>
              <w:pStyle w:val="a4"/>
              <w:autoSpaceDE w:val="0"/>
              <w:autoSpaceDN w:val="0"/>
              <w:adjustRightInd w:val="0"/>
              <w:spacing w:line="240" w:lineRule="exact"/>
              <w:ind w:left="709"/>
              <w:jc w:val="both"/>
              <w:rPr>
                <w:rFonts w:ascii="Times New Roman" w:hAnsi="Times New Roman" w:cs="Times New Roman"/>
                <w:b/>
                <w:bCs/>
                <w:i/>
                <w:iCs/>
                <w:color w:val="FF0000"/>
                <w:sz w:val="18"/>
                <w:szCs w:val="16"/>
              </w:rPr>
            </w:pPr>
          </w:p>
          <w:p w14:paraId="03DF539B" w14:textId="77777777" w:rsidR="00DC1C12" w:rsidRPr="00954A2C" w:rsidRDefault="00DC1C12" w:rsidP="00DC1C12">
            <w:pPr>
              <w:pStyle w:val="a4"/>
              <w:autoSpaceDE w:val="0"/>
              <w:autoSpaceDN w:val="0"/>
              <w:adjustRightInd w:val="0"/>
              <w:spacing w:line="240" w:lineRule="exact"/>
              <w:ind w:left="709"/>
              <w:jc w:val="both"/>
              <w:rPr>
                <w:rFonts w:ascii="Times New Roman" w:hAnsi="Times New Roman" w:cs="Times New Roman"/>
                <w:b/>
                <w:bCs/>
                <w:i/>
                <w:iCs/>
                <w:color w:val="FF0000"/>
                <w:sz w:val="18"/>
                <w:szCs w:val="16"/>
              </w:rPr>
            </w:pPr>
          </w:p>
          <w:p w14:paraId="2997178F" w14:textId="77777777" w:rsidR="00DC1C12" w:rsidRPr="00954A2C" w:rsidRDefault="00DC1C12" w:rsidP="00DC1C12">
            <w:pPr>
              <w:pStyle w:val="a4"/>
              <w:autoSpaceDE w:val="0"/>
              <w:autoSpaceDN w:val="0"/>
              <w:adjustRightInd w:val="0"/>
              <w:spacing w:line="240" w:lineRule="exact"/>
              <w:ind w:left="709"/>
              <w:jc w:val="both"/>
              <w:rPr>
                <w:rFonts w:ascii="Times New Roman" w:hAnsi="Times New Roman" w:cs="Times New Roman"/>
                <w:bCs/>
                <w:iCs/>
                <w:color w:val="auto"/>
                <w:sz w:val="18"/>
                <w:szCs w:val="16"/>
              </w:rPr>
            </w:pPr>
          </w:p>
          <w:p w14:paraId="246F8FE9" w14:textId="77777777" w:rsidR="00B44541" w:rsidRPr="00954A2C" w:rsidRDefault="00B44541" w:rsidP="00955E6E">
            <w:pPr>
              <w:pStyle w:val="a4"/>
              <w:autoSpaceDE w:val="0"/>
              <w:autoSpaceDN w:val="0"/>
              <w:adjustRightInd w:val="0"/>
              <w:spacing w:line="240" w:lineRule="exact"/>
              <w:ind w:left="567"/>
              <w:jc w:val="both"/>
              <w:rPr>
                <w:rFonts w:ascii="Times New Roman" w:hAnsi="Times New Roman" w:cs="Times New Roman"/>
              </w:rPr>
            </w:pPr>
          </w:p>
        </w:tc>
        <w:tc>
          <w:tcPr>
            <w:tcW w:w="5314" w:type="dxa"/>
          </w:tcPr>
          <w:p w14:paraId="66F091A5" w14:textId="77777777" w:rsidR="00767902" w:rsidRPr="00CC7B9D" w:rsidRDefault="00767902" w:rsidP="00767902">
            <w:pPr>
              <w:pStyle w:val="a4"/>
              <w:autoSpaceDE w:val="0"/>
              <w:autoSpaceDN w:val="0"/>
              <w:adjustRightInd w:val="0"/>
              <w:spacing w:line="360" w:lineRule="auto"/>
              <w:ind w:left="567"/>
              <w:jc w:val="center"/>
              <w:rPr>
                <w:rFonts w:ascii="Times New Roman" w:hAnsi="Times New Roman" w:cs="Times New Roman"/>
                <w:u w:val="single"/>
              </w:rPr>
            </w:pPr>
            <w:r w:rsidRPr="00CC7B9D">
              <w:rPr>
                <w:rFonts w:ascii="Times New Roman" w:hAnsi="Times New Roman" w:cs="Times New Roman"/>
                <w:u w:val="single"/>
              </w:rPr>
              <w:t>Как не стать жертвой мошенничества с банковскими картами при использовании услуги «Мобильный банк».</w:t>
            </w:r>
          </w:p>
          <w:p w14:paraId="36104307" w14:textId="77777777" w:rsidR="00767902" w:rsidRPr="00CC7B9D" w:rsidRDefault="00767902" w:rsidP="00767902">
            <w:pPr>
              <w:pStyle w:val="a4"/>
              <w:autoSpaceDE w:val="0"/>
              <w:autoSpaceDN w:val="0"/>
              <w:adjustRightInd w:val="0"/>
              <w:spacing w:line="360" w:lineRule="auto"/>
              <w:ind w:left="567"/>
              <w:jc w:val="both"/>
              <w:rPr>
                <w:rFonts w:ascii="Times New Roman" w:hAnsi="Times New Roman" w:cs="Times New Roman"/>
              </w:rPr>
            </w:pPr>
            <w:r w:rsidRPr="00CC7B9D">
              <w:rPr>
                <w:rFonts w:ascii="Times New Roman" w:hAnsi="Times New Roman" w:cs="Times New Roman"/>
              </w:rPr>
              <w:t xml:space="preserve">В случае потери мобильного телефона с подключенной услугой «Мобильный банк» или мобильным приложением «Сбербанк Онлайн» следует срочно обратиться к оператору сотовой связи для блокировки </w:t>
            </w:r>
            <w:r w:rsidR="00CC7B9D" w:rsidRPr="00CC7B9D">
              <w:rPr>
                <w:rFonts w:ascii="Times New Roman" w:hAnsi="Times New Roman" w:cs="Times New Roman"/>
                <w:lang w:val="en-US"/>
              </w:rPr>
              <w:t>SIM</w:t>
            </w:r>
            <w:r w:rsidR="00CC7B9D" w:rsidRPr="00CC7B9D">
              <w:rPr>
                <w:rFonts w:ascii="Times New Roman" w:hAnsi="Times New Roman" w:cs="Times New Roman"/>
              </w:rPr>
              <w:t>-карты и в контактный центр банка для блокировки услуги «Мобильный банк» или «Сбербанк Онлайн»</w:t>
            </w:r>
            <w:r w:rsidRPr="00CC7B9D">
              <w:rPr>
                <w:rFonts w:ascii="Times New Roman" w:hAnsi="Times New Roman" w:cs="Times New Roman"/>
              </w:rPr>
              <w:t>.</w:t>
            </w:r>
          </w:p>
          <w:p w14:paraId="28E84673" w14:textId="77777777" w:rsidR="00CC7B9D" w:rsidRPr="00CC7B9D" w:rsidRDefault="00CC7B9D" w:rsidP="00767902">
            <w:pPr>
              <w:pStyle w:val="a4"/>
              <w:autoSpaceDE w:val="0"/>
              <w:autoSpaceDN w:val="0"/>
              <w:adjustRightInd w:val="0"/>
              <w:spacing w:line="360" w:lineRule="auto"/>
              <w:ind w:left="567"/>
              <w:jc w:val="both"/>
              <w:rPr>
                <w:rFonts w:ascii="Times New Roman" w:hAnsi="Times New Roman" w:cs="Times New Roman"/>
              </w:rPr>
            </w:pPr>
            <w:r w:rsidRPr="00CC7B9D">
              <w:rPr>
                <w:rFonts w:ascii="Times New Roman" w:hAnsi="Times New Roman" w:cs="Times New Roman"/>
              </w:rPr>
              <w:t>При смене номера телефона, на который подключена услуга «Мобильный банк», необходимо обратиться в любой филиал (внутреннее структурное подразделение) для отключения услуги «Мобильный банк» от прежнего номера и подключения на новый.</w:t>
            </w:r>
          </w:p>
          <w:p w14:paraId="71E37A9F" w14:textId="77777777" w:rsidR="00CC7B9D" w:rsidRPr="00CC7B9D" w:rsidRDefault="00CC7B9D" w:rsidP="00767902">
            <w:pPr>
              <w:pStyle w:val="a4"/>
              <w:autoSpaceDE w:val="0"/>
              <w:autoSpaceDN w:val="0"/>
              <w:adjustRightInd w:val="0"/>
              <w:spacing w:line="360" w:lineRule="auto"/>
              <w:ind w:left="567"/>
              <w:jc w:val="both"/>
              <w:rPr>
                <w:rFonts w:ascii="Times New Roman" w:hAnsi="Times New Roman" w:cs="Times New Roman"/>
              </w:rPr>
            </w:pPr>
            <w:r w:rsidRPr="00CC7B9D">
              <w:rPr>
                <w:rFonts w:ascii="Times New Roman" w:hAnsi="Times New Roman" w:cs="Times New Roman"/>
              </w:rPr>
              <w:t>Не следует оставлять свой телефон без присмотра, чтобы исключить несанкционированное использование мобильный банковских услуг другими лицами.</w:t>
            </w:r>
          </w:p>
          <w:p w14:paraId="3EE42597" w14:textId="77777777" w:rsidR="00CC7B9D" w:rsidRPr="00CC7B9D" w:rsidRDefault="00CC7B9D" w:rsidP="00767902">
            <w:pPr>
              <w:pStyle w:val="a4"/>
              <w:autoSpaceDE w:val="0"/>
              <w:autoSpaceDN w:val="0"/>
              <w:adjustRightInd w:val="0"/>
              <w:spacing w:line="360" w:lineRule="auto"/>
              <w:ind w:left="567"/>
              <w:jc w:val="both"/>
              <w:rPr>
                <w:rFonts w:ascii="Times New Roman" w:hAnsi="Times New Roman" w:cs="Times New Roman"/>
              </w:rPr>
            </w:pPr>
            <w:r w:rsidRPr="00CC7B9D">
              <w:rPr>
                <w:rFonts w:ascii="Times New Roman" w:hAnsi="Times New Roman" w:cs="Times New Roman"/>
              </w:rPr>
              <w:t>Не подключайте к услуге «Мобильный банк» абонентские номера, которые Вам не принадлежат, по просьбе третьих лиц, даже если к Вам обратились от имени сотрудников банка.</w:t>
            </w:r>
          </w:p>
          <w:p w14:paraId="5182E733" w14:textId="77777777" w:rsidR="00A13E80" w:rsidRPr="00954A2C" w:rsidRDefault="00A13E80" w:rsidP="00767902">
            <w:pPr>
              <w:pStyle w:val="a4"/>
              <w:autoSpaceDE w:val="0"/>
              <w:autoSpaceDN w:val="0"/>
              <w:adjustRightInd w:val="0"/>
              <w:spacing w:line="360" w:lineRule="auto"/>
              <w:ind w:left="567"/>
              <w:jc w:val="both"/>
              <w:rPr>
                <w:rFonts w:ascii="Times New Roman" w:hAnsi="Times New Roman" w:cs="Times New Roman"/>
              </w:rPr>
            </w:pPr>
          </w:p>
        </w:tc>
      </w:tr>
    </w:tbl>
    <w:p w14:paraId="78EF3430" w14:textId="77777777" w:rsidR="00627F1A" w:rsidRPr="00954A2C" w:rsidRDefault="00627F1A" w:rsidP="001A2292">
      <w:pPr>
        <w:rPr>
          <w:rFonts w:ascii="Times New Roman" w:hAnsi="Times New Roman" w:cs="Times New Roman"/>
        </w:rPr>
      </w:pPr>
    </w:p>
    <w:sectPr w:rsidR="00627F1A" w:rsidRPr="00954A2C" w:rsidSect="00926413">
      <w:pgSz w:w="16838" w:h="11906" w:orient="landscape"/>
      <w:pgMar w:top="720" w:right="720" w:bottom="284" w:left="720" w:header="708" w:footer="44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194FE" w14:textId="77777777" w:rsidR="000B4A8D" w:rsidRDefault="000B4A8D" w:rsidP="00926413">
      <w:pPr>
        <w:spacing w:after="0" w:line="240" w:lineRule="auto"/>
      </w:pPr>
      <w:r>
        <w:separator/>
      </w:r>
    </w:p>
  </w:endnote>
  <w:endnote w:type="continuationSeparator" w:id="0">
    <w:p w14:paraId="4006C2AA" w14:textId="77777777" w:rsidR="000B4A8D" w:rsidRDefault="000B4A8D" w:rsidP="0092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D7A7C" w14:textId="77777777" w:rsidR="000B4A8D" w:rsidRDefault="000B4A8D" w:rsidP="00926413">
      <w:pPr>
        <w:spacing w:after="0" w:line="240" w:lineRule="auto"/>
      </w:pPr>
      <w:r>
        <w:separator/>
      </w:r>
    </w:p>
  </w:footnote>
  <w:footnote w:type="continuationSeparator" w:id="0">
    <w:p w14:paraId="77E8B53A" w14:textId="77777777" w:rsidR="000B4A8D" w:rsidRDefault="000B4A8D" w:rsidP="00926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301_"/>
      </v:shape>
    </w:pict>
  </w:numPicBullet>
  <w:abstractNum w:abstractNumId="0" w15:restartNumberingAfterBreak="0">
    <w:nsid w:val="07E86EAB"/>
    <w:multiLevelType w:val="hybridMultilevel"/>
    <w:tmpl w:val="C69611E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BBC6B9C"/>
    <w:multiLevelType w:val="hybridMultilevel"/>
    <w:tmpl w:val="2A76671E"/>
    <w:lvl w:ilvl="0" w:tplc="04190005">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E7665DC"/>
    <w:multiLevelType w:val="hybridMultilevel"/>
    <w:tmpl w:val="DC8A5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65520C"/>
    <w:multiLevelType w:val="hybridMultilevel"/>
    <w:tmpl w:val="B34C1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7D6F1F"/>
    <w:multiLevelType w:val="hybridMultilevel"/>
    <w:tmpl w:val="8F424C92"/>
    <w:lvl w:ilvl="0" w:tplc="D9289054">
      <w:start w:val="1"/>
      <w:numFmt w:val="bullet"/>
      <w:lvlText w:val=""/>
      <w:lvlPicBulletId w:val="0"/>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8180F39"/>
    <w:multiLevelType w:val="hybridMultilevel"/>
    <w:tmpl w:val="833ACC2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232B511F"/>
    <w:multiLevelType w:val="hybridMultilevel"/>
    <w:tmpl w:val="B1FCC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2B16E3"/>
    <w:multiLevelType w:val="hybridMultilevel"/>
    <w:tmpl w:val="E3DC2818"/>
    <w:lvl w:ilvl="0" w:tplc="69DA2F70">
      <w:start w:val="1"/>
      <w:numFmt w:val="bullet"/>
      <w:lvlText w:val=""/>
      <w:lvlJc w:val="left"/>
      <w:pPr>
        <w:ind w:left="1004" w:hanging="360"/>
      </w:pPr>
      <w:rPr>
        <w:rFonts w:ascii="Wingdings" w:hAnsi="Wingdings" w:hint="default"/>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A4254AF"/>
    <w:multiLevelType w:val="hybridMultilevel"/>
    <w:tmpl w:val="136C6E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48D3D52"/>
    <w:multiLevelType w:val="hybridMultilevel"/>
    <w:tmpl w:val="6D224002"/>
    <w:lvl w:ilvl="0" w:tplc="D9289054">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FD748C"/>
    <w:multiLevelType w:val="hybridMultilevel"/>
    <w:tmpl w:val="F81E5928"/>
    <w:lvl w:ilvl="0" w:tplc="04190001">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42C123DF"/>
    <w:multiLevelType w:val="hybridMultilevel"/>
    <w:tmpl w:val="CDA6D3B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4C435BD9"/>
    <w:multiLevelType w:val="hybridMultilevel"/>
    <w:tmpl w:val="14F2E7E0"/>
    <w:lvl w:ilvl="0" w:tplc="04190001">
      <w:start w:val="1"/>
      <w:numFmt w:val="bullet"/>
      <w:lvlText w:val=""/>
      <w:lvlJc w:val="left"/>
      <w:pPr>
        <w:ind w:left="1713" w:hanging="360"/>
      </w:pPr>
      <w:rPr>
        <w:rFonts w:ascii="Symbol" w:hAnsi="Symbol" w:hint="default"/>
        <w:sz w:val="20"/>
        <w:szCs w:val="20"/>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15:restartNumberingAfterBreak="0">
    <w:nsid w:val="713D099E"/>
    <w:multiLevelType w:val="hybridMultilevel"/>
    <w:tmpl w:val="9EE2C5EA"/>
    <w:lvl w:ilvl="0" w:tplc="0419000F">
      <w:start w:val="1"/>
      <w:numFmt w:val="decimal"/>
      <w:lvlText w:val="%1."/>
      <w:lvlJc w:val="left"/>
      <w:pPr>
        <w:ind w:left="1146" w:hanging="360"/>
      </w:pPr>
    </w:lvl>
    <w:lvl w:ilvl="1" w:tplc="334665FC">
      <w:numFmt w:val="bullet"/>
      <w:lvlText w:val="•"/>
      <w:lvlJc w:val="left"/>
      <w:pPr>
        <w:ind w:left="1866" w:hanging="360"/>
      </w:pPr>
      <w:rPr>
        <w:rFonts w:ascii="Times New Roman" w:eastAsiaTheme="minorHAnsi" w:hAnsi="Times New Roman" w:cs="Times New Roman" w:hint="default"/>
        <w:color w:val="000000" w:themeColor="text1"/>
        <w:sz w:val="18"/>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74F36B59"/>
    <w:multiLevelType w:val="hybridMultilevel"/>
    <w:tmpl w:val="1D164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7"/>
  </w:num>
  <w:num w:numId="4">
    <w:abstractNumId w:val="4"/>
  </w:num>
  <w:num w:numId="5">
    <w:abstractNumId w:val="0"/>
  </w:num>
  <w:num w:numId="6">
    <w:abstractNumId w:val="11"/>
  </w:num>
  <w:num w:numId="7">
    <w:abstractNumId w:val="8"/>
  </w:num>
  <w:num w:numId="8">
    <w:abstractNumId w:val="9"/>
  </w:num>
  <w:num w:numId="9">
    <w:abstractNumId w:val="10"/>
  </w:num>
  <w:num w:numId="10">
    <w:abstractNumId w:val="13"/>
  </w:num>
  <w:num w:numId="11">
    <w:abstractNumId w:val="1"/>
  </w:num>
  <w:num w:numId="12">
    <w:abstractNumId w:val="3"/>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41"/>
    <w:rsid w:val="000B4A8D"/>
    <w:rsid w:val="001137D1"/>
    <w:rsid w:val="001A2292"/>
    <w:rsid w:val="00204036"/>
    <w:rsid w:val="00207A7C"/>
    <w:rsid w:val="00256D10"/>
    <w:rsid w:val="00261DD2"/>
    <w:rsid w:val="00263C45"/>
    <w:rsid w:val="002660A0"/>
    <w:rsid w:val="0029270D"/>
    <w:rsid w:val="002C5656"/>
    <w:rsid w:val="0037505D"/>
    <w:rsid w:val="003A190E"/>
    <w:rsid w:val="003D4410"/>
    <w:rsid w:val="003E6A79"/>
    <w:rsid w:val="0047039F"/>
    <w:rsid w:val="00494738"/>
    <w:rsid w:val="004B4EF7"/>
    <w:rsid w:val="00561F56"/>
    <w:rsid w:val="00592727"/>
    <w:rsid w:val="00596CC0"/>
    <w:rsid w:val="005A6670"/>
    <w:rsid w:val="005E0242"/>
    <w:rsid w:val="00627F1A"/>
    <w:rsid w:val="00677B59"/>
    <w:rsid w:val="00767902"/>
    <w:rsid w:val="007A30C3"/>
    <w:rsid w:val="007E1E1C"/>
    <w:rsid w:val="0081496C"/>
    <w:rsid w:val="00817E8C"/>
    <w:rsid w:val="008861E2"/>
    <w:rsid w:val="00912EAE"/>
    <w:rsid w:val="00923B13"/>
    <w:rsid w:val="00926413"/>
    <w:rsid w:val="00954A2C"/>
    <w:rsid w:val="00955E6E"/>
    <w:rsid w:val="00965A28"/>
    <w:rsid w:val="009728B2"/>
    <w:rsid w:val="00A13E80"/>
    <w:rsid w:val="00A154D2"/>
    <w:rsid w:val="00A62D4A"/>
    <w:rsid w:val="00A83E90"/>
    <w:rsid w:val="00AA519A"/>
    <w:rsid w:val="00B3126A"/>
    <w:rsid w:val="00B44541"/>
    <w:rsid w:val="00BA3768"/>
    <w:rsid w:val="00BC512D"/>
    <w:rsid w:val="00BE4A93"/>
    <w:rsid w:val="00C30409"/>
    <w:rsid w:val="00C348F3"/>
    <w:rsid w:val="00C36241"/>
    <w:rsid w:val="00C62DC4"/>
    <w:rsid w:val="00CC7B9D"/>
    <w:rsid w:val="00CF09B4"/>
    <w:rsid w:val="00D70B42"/>
    <w:rsid w:val="00D80D9A"/>
    <w:rsid w:val="00DC1C12"/>
    <w:rsid w:val="00DE5D20"/>
    <w:rsid w:val="00E10C58"/>
    <w:rsid w:val="00E33F52"/>
    <w:rsid w:val="00E45A32"/>
    <w:rsid w:val="00E84F8C"/>
    <w:rsid w:val="00EC05D0"/>
    <w:rsid w:val="00F561A4"/>
    <w:rsid w:val="00FB4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F57D8"/>
  <w15:docId w15:val="{4E253B86-A5FA-4DA9-AB1A-23DAE229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541"/>
    <w:pPr>
      <w:spacing w:after="160"/>
    </w:pPr>
    <w:rPr>
      <w:rFonts w:ascii="Verdana" w:hAnsi="Verdana"/>
      <w:color w:val="262626" w:themeColor="text1" w:themeTint="D9"/>
      <w:kern w:val="2"/>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unhideWhenUsed/>
    <w:qFormat/>
    <w:rsid w:val="00B44541"/>
    <w:pPr>
      <w:ind w:left="720"/>
      <w:contextualSpacing/>
    </w:pPr>
  </w:style>
  <w:style w:type="paragraph" w:customStyle="1" w:styleId="a5">
    <w:name w:val="Получатель"/>
    <w:basedOn w:val="a"/>
    <w:uiPriority w:val="4"/>
    <w:qFormat/>
    <w:rsid w:val="00B44541"/>
    <w:pPr>
      <w:spacing w:after="0" w:line="288" w:lineRule="auto"/>
      <w:ind w:left="4320"/>
      <w:contextualSpacing/>
    </w:pPr>
    <w:rPr>
      <w:color w:val="595959" w:themeColor="text1" w:themeTint="A6"/>
    </w:rPr>
  </w:style>
  <w:style w:type="character" w:styleId="a6">
    <w:name w:val="Hyperlink"/>
    <w:basedOn w:val="a0"/>
    <w:uiPriority w:val="99"/>
    <w:unhideWhenUsed/>
    <w:rsid w:val="00B44541"/>
    <w:rPr>
      <w:rFonts w:ascii="Verdana" w:hAnsi="Verdana"/>
      <w:color w:val="244061" w:themeColor="accent1" w:themeShade="80"/>
      <w:u w:val="single"/>
    </w:rPr>
  </w:style>
  <w:style w:type="paragraph" w:styleId="a7">
    <w:name w:val="Balloon Text"/>
    <w:basedOn w:val="a"/>
    <w:link w:val="a8"/>
    <w:uiPriority w:val="99"/>
    <w:semiHidden/>
    <w:unhideWhenUsed/>
    <w:rsid w:val="00B445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4541"/>
    <w:rPr>
      <w:rFonts w:ascii="Tahoma" w:hAnsi="Tahoma" w:cs="Tahoma"/>
      <w:color w:val="262626" w:themeColor="text1" w:themeTint="D9"/>
      <w:kern w:val="2"/>
      <w:sz w:val="16"/>
      <w:szCs w:val="16"/>
      <w:lang w:eastAsia="ja-JP"/>
    </w:rPr>
  </w:style>
  <w:style w:type="paragraph" w:styleId="a9">
    <w:name w:val="Subtitle"/>
    <w:basedOn w:val="a"/>
    <w:link w:val="aa"/>
    <w:uiPriority w:val="6"/>
    <w:qFormat/>
    <w:rsid w:val="00B44541"/>
    <w:pPr>
      <w:numPr>
        <w:ilvl w:val="1"/>
      </w:numPr>
      <w:spacing w:after="240"/>
      <w:contextualSpacing/>
    </w:pPr>
    <w:rPr>
      <w:color w:val="244061" w:themeColor="accent1" w:themeShade="80"/>
    </w:rPr>
  </w:style>
  <w:style w:type="character" w:customStyle="1" w:styleId="aa">
    <w:name w:val="Подзаголовок Знак"/>
    <w:basedOn w:val="a0"/>
    <w:link w:val="a9"/>
    <w:uiPriority w:val="6"/>
    <w:rsid w:val="00B44541"/>
    <w:rPr>
      <w:rFonts w:ascii="Verdana" w:hAnsi="Verdana"/>
      <w:color w:val="244061" w:themeColor="accent1" w:themeShade="80"/>
      <w:kern w:val="2"/>
      <w:sz w:val="22"/>
      <w:lang w:eastAsia="ja-JP"/>
    </w:rPr>
  </w:style>
  <w:style w:type="paragraph" w:styleId="ab">
    <w:name w:val="header"/>
    <w:basedOn w:val="a"/>
    <w:link w:val="ac"/>
    <w:uiPriority w:val="99"/>
    <w:semiHidden/>
    <w:unhideWhenUsed/>
    <w:rsid w:val="0092641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26413"/>
    <w:rPr>
      <w:rFonts w:ascii="Verdana" w:hAnsi="Verdana"/>
      <w:color w:val="262626" w:themeColor="text1" w:themeTint="D9"/>
      <w:kern w:val="2"/>
      <w:sz w:val="22"/>
      <w:lang w:eastAsia="ja-JP"/>
    </w:rPr>
  </w:style>
  <w:style w:type="paragraph" w:styleId="ad">
    <w:name w:val="footer"/>
    <w:basedOn w:val="a"/>
    <w:link w:val="ae"/>
    <w:uiPriority w:val="99"/>
    <w:semiHidden/>
    <w:unhideWhenUsed/>
    <w:rsid w:val="0092641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26413"/>
    <w:rPr>
      <w:rFonts w:ascii="Verdana" w:hAnsi="Verdana"/>
      <w:color w:val="262626" w:themeColor="text1" w:themeTint="D9"/>
      <w:kern w:val="2"/>
      <w:sz w:val="22"/>
      <w:lang w:eastAsia="ja-JP"/>
    </w:rPr>
  </w:style>
  <w:style w:type="character" w:customStyle="1" w:styleId="apple-converted-space">
    <w:name w:val="apple-converted-space"/>
    <w:basedOn w:val="a0"/>
    <w:rsid w:val="00266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93808-2E04-49C1-9108-C1388C47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mgd</cp:lastModifiedBy>
  <cp:revision>2</cp:revision>
  <cp:lastPrinted>2021-12-27T08:20:00Z</cp:lastPrinted>
  <dcterms:created xsi:type="dcterms:W3CDTF">2024-02-11T13:32:00Z</dcterms:created>
  <dcterms:modified xsi:type="dcterms:W3CDTF">2024-02-11T13:32:00Z</dcterms:modified>
</cp:coreProperties>
</file>