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75" w:rsidRPr="00EE5F10" w:rsidRDefault="00713175" w:rsidP="00EE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5F10">
        <w:rPr>
          <w:rFonts w:ascii="Times New Roman" w:hAnsi="Times New Roman" w:cs="Times New Roman"/>
          <w:b/>
          <w:sz w:val="28"/>
          <w:szCs w:val="28"/>
        </w:rPr>
        <w:t xml:space="preserve">Ко </w:t>
      </w:r>
      <w:r w:rsidR="00F37B76" w:rsidRPr="00EE5F10">
        <w:rPr>
          <w:rFonts w:ascii="Times New Roman" w:hAnsi="Times New Roman" w:cs="Times New Roman"/>
          <w:b/>
          <w:sz w:val="28"/>
          <w:szCs w:val="28"/>
        </w:rPr>
        <w:t>Д</w:t>
      </w:r>
      <w:r w:rsidRPr="00EE5F10">
        <w:rPr>
          <w:rFonts w:ascii="Times New Roman" w:hAnsi="Times New Roman" w:cs="Times New Roman"/>
          <w:b/>
          <w:sz w:val="28"/>
          <w:szCs w:val="28"/>
        </w:rPr>
        <w:t xml:space="preserve">ню </w:t>
      </w:r>
      <w:r w:rsidR="00F37B76" w:rsidRPr="00EE5F10">
        <w:rPr>
          <w:rFonts w:ascii="Times New Roman" w:hAnsi="Times New Roman" w:cs="Times New Roman"/>
          <w:b/>
          <w:sz w:val="28"/>
          <w:szCs w:val="28"/>
        </w:rPr>
        <w:t>Волги</w:t>
      </w:r>
    </w:p>
    <w:p w:rsidR="00EE5F10" w:rsidRPr="00EE5F10" w:rsidRDefault="00EE5F10" w:rsidP="00EE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75" w:rsidRPr="00EE5F10" w:rsidRDefault="00AE5815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20 мая все поволжские регионы России отмечают день великой реки – День Волги.</w:t>
      </w:r>
    </w:p>
    <w:p w:rsidR="00AE5815" w:rsidRPr="00EE5F10" w:rsidRDefault="00AE5815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Волга – одна из крупнейших рек не только в России, но и в Европе. Её протяженность составляет 3,7 тысячи километров. Площадь бассейна, занимающего восемь процентов территории России, - 1,5 миллиона квадратных километров.</w:t>
      </w:r>
    </w:p>
    <w:p w:rsidR="00AE5815" w:rsidRPr="00EE5F10" w:rsidRDefault="00AE5815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Впервые День Волги прошел в 2008 году в Нижнем Новгороде во время проведения Х международного научно-промышленного форума «Великие реки - 2008». Затем к празднованию присоединились и другие регионы России.</w:t>
      </w:r>
    </w:p>
    <w:p w:rsidR="006939C9" w:rsidRDefault="006939C9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Экологическая, экономическая и социальная значимость Волги, природное богатство, заключенное в ее бассейне, в условиях усиливающегося антропогенного воздействия обусловили необходимость ее эффективной защиты от загрязнения, истощения, нерационального использования и иных противоправных действий. В настоящее время функционирует целая система органов власти и подведомственных им учреждений, в том числе прокуратуры, деятельность которых направлена на защиту главной водной артерии нашей страны.</w:t>
      </w:r>
    </w:p>
    <w:p w:rsidR="006939C9" w:rsidRPr="00EE5F10" w:rsidRDefault="00A91E23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8796D">
        <w:rPr>
          <w:color w:val="000000"/>
          <w:sz w:val="28"/>
          <w:szCs w:val="28"/>
        </w:rPr>
        <w:t>Образование единой системы природоохранных прокуратур на Волге – это</w:t>
      </w:r>
      <w:r w:rsidR="007A3A50">
        <w:rPr>
          <w:color w:val="000000"/>
          <w:sz w:val="28"/>
          <w:szCs w:val="28"/>
        </w:rPr>
        <w:t xml:space="preserve"> не только</w:t>
      </w:r>
      <w:r w:rsidRPr="00E8796D">
        <w:rPr>
          <w:color w:val="000000"/>
          <w:sz w:val="28"/>
          <w:szCs w:val="28"/>
        </w:rPr>
        <w:t xml:space="preserve"> качественно новый подход к организации прокурорского надзора, но как свидетельствует наш опыт – единственно правильный. Именно такая структура позволяет на основании анализа статистических сведений, материалов контролирующих и правоохранительных органов иметь целостную картину состояния законности в сфере охраны природы во всем Волжском бассейне. Такой подход обеспечивает комплексный и последовательный характер работы по предупреждению и пресечению экологических правонарушений, позволяет на деле противостоять местническим и узковедомственным интересам в использовании природных ресурсов.</w:t>
      </w:r>
      <w:r w:rsidR="006939C9">
        <w:rPr>
          <w:color w:val="000000"/>
          <w:sz w:val="28"/>
          <w:szCs w:val="28"/>
        </w:rPr>
        <w:t xml:space="preserve"> </w:t>
      </w:r>
      <w:r w:rsidR="006939C9" w:rsidRPr="00EE5F10">
        <w:rPr>
          <w:color w:val="000000"/>
          <w:sz w:val="28"/>
          <w:szCs w:val="28"/>
        </w:rPr>
        <w:t>Средства прокурорского надзора, применяемые в экологической сфере, являются одной из основных сдерживающих сил от дальнейшего распространения экологических правонарушений.</w:t>
      </w:r>
    </w:p>
    <w:p w:rsidR="006939C9" w:rsidRPr="00EE5F10" w:rsidRDefault="006939C9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Анализ состояния законности свидетельствует о том, что в числе наиболее актуальных проблем для региона остается самовольная застройка береговой полосы водных объектов и их акватории, в том числе объектами недвижимости и причальными сооружениями, захват и ограждение береговой полосы водных объектов, препятствующее свободному доступу граждан, отсутствие установленных водоохранных зон и прибрежных защитных полос водных объектов, и другие нарушения режима использования водоохранных зон и прибрежных защитных полос при осуществлении хозяйственной и иной деятельности, а также естественное разрушение береговой линии водных объектов.</w:t>
      </w:r>
    </w:p>
    <w:p w:rsidR="00974142" w:rsidRPr="00EE5F10" w:rsidRDefault="00974142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 xml:space="preserve">Ведется работа по обеспечению свободного доступа граждан к береговой полосе водных объектов. С 2020 года по искам прокуратуры ликвидировано более 15 самовольных построек, возведенных на берегах водных объектов, департаментом природных ресурсов и охраны окружающей среды ведется работа по установлению водоохранных зон водных объектов по </w:t>
      </w:r>
      <w:r w:rsidRPr="00EE5F10">
        <w:rPr>
          <w:color w:val="000000"/>
          <w:sz w:val="28"/>
          <w:szCs w:val="28"/>
        </w:rPr>
        <w:lastRenderedPageBreak/>
        <w:t>всей территории области. Целью этих мероприятий является пресечение фактов незаконного предоставления земельных участков вблизи рек и озер.</w:t>
      </w:r>
    </w:p>
    <w:p w:rsidR="00974142" w:rsidRPr="00EE5F10" w:rsidRDefault="006939C9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 xml:space="preserve">Отдельной проблемой является отсутствие водоохранных зон и прибрежных защитных полос водных объектов. </w:t>
      </w:r>
      <w:r w:rsidR="00974142" w:rsidRPr="00EE5F10">
        <w:rPr>
          <w:color w:val="000000"/>
          <w:sz w:val="28"/>
          <w:szCs w:val="28"/>
        </w:rPr>
        <w:t>На территории области более 6 тыс. км водоохранных зон и прибрежных защитных полос и только 1/3 их границ установлено. Неустановление водоохранных зон и прибрежных защитных полос водных объектов создает условия для неблагоприятных антропогенных воздействий на природные комплексы в границах указанных территорий, приобретению права собственности на земельные участки, фактически находящиеся в пределах береговой полосы и незаконной ее застройке.</w:t>
      </w:r>
    </w:p>
    <w:p w:rsidR="00974142" w:rsidRPr="00EE5F10" w:rsidRDefault="00974142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По результатам прокурорских проверок в суд направлено более 20 исков о возложении на уполномоченные органы обязанности установить водоохранные зоны и прибрежные защитные полосы.</w:t>
      </w:r>
    </w:p>
    <w:p w:rsidR="00A91E23" w:rsidRPr="00EE5F10" w:rsidRDefault="00974142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 2021 г. после вмешательства прокуратуры р</w:t>
      </w:r>
      <w:r w:rsidR="00A91E23" w:rsidRPr="00EE5F10">
        <w:rPr>
          <w:color w:val="000000"/>
          <w:sz w:val="28"/>
          <w:szCs w:val="28"/>
        </w:rPr>
        <w:t>ешен вопрос о подъеме и утилизации 20 затонувших или полузатопленных плавсредств, расположенных в акватории Горьковского водохранилища. Обязанность по их извлечению и утилизации возложена на ФБУ «Администрация Волжского бассейна внутренних водных путей» и ФГБУ «Главрыбвод» по искам прокуратуры.</w:t>
      </w:r>
    </w:p>
    <w:p w:rsidR="00C41AB2" w:rsidRPr="00EE5F10" w:rsidRDefault="00974142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Во всех случаях выявления экологических правонарушений ставится вопрос оценки вреда, причиненного компонентам окружающей среды, в том числе в результате неочищенных сточных вод в водные объекты.  В 2021 г. прокуратурой</w:t>
      </w:r>
      <w:r w:rsidR="00C41AB2" w:rsidRPr="00EE5F10">
        <w:rPr>
          <w:color w:val="000000"/>
          <w:sz w:val="28"/>
          <w:szCs w:val="28"/>
        </w:rPr>
        <w:t xml:space="preserve"> в судебном порядке добилась от </w:t>
      </w:r>
      <w:r w:rsidR="006C3484" w:rsidRPr="00EE5F10">
        <w:rPr>
          <w:color w:val="000000"/>
          <w:sz w:val="28"/>
          <w:szCs w:val="28"/>
        </w:rPr>
        <w:t>ювелирных предприятий</w:t>
      </w:r>
      <w:r w:rsidR="00C41AB2" w:rsidRPr="00EE5F10">
        <w:rPr>
          <w:color w:val="000000"/>
          <w:sz w:val="28"/>
          <w:szCs w:val="28"/>
        </w:rPr>
        <w:t xml:space="preserve"> </w:t>
      </w:r>
      <w:r w:rsidRPr="00EE5F10">
        <w:rPr>
          <w:color w:val="000000"/>
          <w:sz w:val="28"/>
          <w:szCs w:val="28"/>
        </w:rPr>
        <w:t xml:space="preserve">в пос. Красное-на-Волге </w:t>
      </w:r>
      <w:r w:rsidR="00C41AB2" w:rsidRPr="00EE5F10">
        <w:rPr>
          <w:color w:val="000000"/>
          <w:sz w:val="28"/>
          <w:szCs w:val="28"/>
        </w:rPr>
        <w:t>возмещение вреда, причиненного водным биологическим ресурсам в результате сброса неочищенных сточных вод</w:t>
      </w:r>
      <w:r w:rsidR="0029134F" w:rsidRPr="00EE5F10">
        <w:rPr>
          <w:color w:val="000000"/>
          <w:sz w:val="28"/>
          <w:szCs w:val="28"/>
        </w:rPr>
        <w:t xml:space="preserve">, </w:t>
      </w:r>
      <w:r w:rsidRPr="00EE5F10">
        <w:rPr>
          <w:color w:val="000000"/>
          <w:sz w:val="28"/>
          <w:szCs w:val="28"/>
        </w:rPr>
        <w:t xml:space="preserve">сброс неочищенных стоков </w:t>
      </w:r>
      <w:r w:rsidR="0029134F" w:rsidRPr="00EE5F10">
        <w:rPr>
          <w:color w:val="000000"/>
          <w:sz w:val="28"/>
          <w:szCs w:val="28"/>
        </w:rPr>
        <w:t>о</w:t>
      </w:r>
      <w:r w:rsidRPr="00EE5F10">
        <w:rPr>
          <w:color w:val="000000"/>
          <w:sz w:val="28"/>
          <w:szCs w:val="28"/>
        </w:rPr>
        <w:t>тветчиками фактически прекращен, затрачено порядка 6 млн. рублей на организацию надлежащего водоотведения.</w:t>
      </w:r>
    </w:p>
    <w:p w:rsidR="00ED0120" w:rsidRPr="00EE5F10" w:rsidRDefault="007807A2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На территории Костромской области в рамках национального проекта «Экология» реализуются 5 федеральных проектов: «Чистая вода», «Оздоровление Волги», «Сохранение лесов», «Сохранение уникальных водных объектов», «Комплексная система обращения с отходами».</w:t>
      </w:r>
    </w:p>
    <w:p w:rsidR="003A09B0" w:rsidRPr="00EE5F10" w:rsidRDefault="00C277CB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 рамках проекта</w:t>
      </w:r>
      <w:r w:rsidR="003A09B0" w:rsidRPr="00EE5F10">
        <w:rPr>
          <w:color w:val="000000"/>
          <w:sz w:val="28"/>
          <w:szCs w:val="28"/>
        </w:rPr>
        <w:t xml:space="preserve"> «Чистая вода»</w:t>
      </w:r>
      <w:r w:rsidRPr="00EE5F10">
        <w:rPr>
          <w:color w:val="000000"/>
          <w:sz w:val="28"/>
          <w:szCs w:val="28"/>
        </w:rPr>
        <w:t xml:space="preserve"> запланировано мероприятие по </w:t>
      </w:r>
      <w:r w:rsidR="003A09B0" w:rsidRPr="00EE5F10">
        <w:rPr>
          <w:color w:val="000000"/>
          <w:sz w:val="28"/>
          <w:szCs w:val="28"/>
        </w:rPr>
        <w:t>«Строительств</w:t>
      </w:r>
      <w:r w:rsidRPr="00EE5F10">
        <w:rPr>
          <w:color w:val="000000"/>
          <w:sz w:val="28"/>
          <w:szCs w:val="28"/>
        </w:rPr>
        <w:t>у</w:t>
      </w:r>
      <w:r w:rsidR="003A09B0" w:rsidRPr="00EE5F10">
        <w:rPr>
          <w:color w:val="000000"/>
          <w:sz w:val="28"/>
          <w:szCs w:val="28"/>
        </w:rPr>
        <w:t xml:space="preserve"> резервуара чистой воды на насосной станции третьего подъема «Южная». </w:t>
      </w:r>
    </w:p>
    <w:p w:rsidR="007807A2" w:rsidRPr="00EE5F10" w:rsidRDefault="00FD334B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Для р</w:t>
      </w:r>
      <w:r w:rsidR="0081419C" w:rsidRPr="00EE5F10">
        <w:rPr>
          <w:color w:val="000000"/>
          <w:sz w:val="28"/>
          <w:szCs w:val="28"/>
        </w:rPr>
        <w:t>еализаци</w:t>
      </w:r>
      <w:r w:rsidRPr="00EE5F10">
        <w:rPr>
          <w:color w:val="000000"/>
          <w:sz w:val="28"/>
          <w:szCs w:val="28"/>
        </w:rPr>
        <w:t>и</w:t>
      </w:r>
      <w:r w:rsidR="0081419C" w:rsidRPr="00EE5F10">
        <w:rPr>
          <w:color w:val="000000"/>
          <w:sz w:val="28"/>
          <w:szCs w:val="28"/>
        </w:rPr>
        <w:t xml:space="preserve"> этой цели</w:t>
      </w:r>
      <w:r w:rsidR="003A09B0" w:rsidRPr="00EE5F10">
        <w:rPr>
          <w:color w:val="000000"/>
          <w:sz w:val="28"/>
          <w:szCs w:val="28"/>
        </w:rPr>
        <w:t xml:space="preserve"> </w:t>
      </w:r>
      <w:r w:rsidR="0081419C" w:rsidRPr="00EE5F10">
        <w:rPr>
          <w:color w:val="000000"/>
          <w:sz w:val="28"/>
          <w:szCs w:val="28"/>
        </w:rPr>
        <w:t>государство привлекло</w:t>
      </w:r>
      <w:r w:rsidR="003A09B0" w:rsidRPr="00EE5F10">
        <w:rPr>
          <w:color w:val="000000"/>
          <w:sz w:val="28"/>
          <w:szCs w:val="28"/>
        </w:rPr>
        <w:t xml:space="preserve"> АО «Капстрой» (застройщик), ООО «Квартал-проект» (авторский надзор), ФБУ «ФСИП» (строительный контроль). </w:t>
      </w:r>
    </w:p>
    <w:p w:rsidR="003B423D" w:rsidRPr="00EE5F10" w:rsidRDefault="000510DC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 рамках проекта</w:t>
      </w:r>
      <w:r w:rsidR="003B423D" w:rsidRPr="00EE5F10">
        <w:rPr>
          <w:color w:val="000000"/>
          <w:sz w:val="28"/>
          <w:szCs w:val="28"/>
        </w:rPr>
        <w:t xml:space="preserve"> «Оздоровление Волги» </w:t>
      </w:r>
      <w:r w:rsidR="00FD334B" w:rsidRPr="00EE5F10">
        <w:rPr>
          <w:color w:val="000000"/>
          <w:sz w:val="28"/>
          <w:szCs w:val="28"/>
        </w:rPr>
        <w:t xml:space="preserve">проводится </w:t>
      </w:r>
      <w:r w:rsidR="003B423D" w:rsidRPr="00EE5F10">
        <w:rPr>
          <w:color w:val="000000"/>
          <w:sz w:val="28"/>
          <w:szCs w:val="28"/>
        </w:rPr>
        <w:t xml:space="preserve">реконструкция Коркинских очистных сооружений канализации в городе </w:t>
      </w:r>
      <w:r w:rsidR="00510887" w:rsidRPr="00EE5F10">
        <w:rPr>
          <w:color w:val="000000"/>
          <w:sz w:val="28"/>
          <w:szCs w:val="28"/>
        </w:rPr>
        <w:t>Костроме,</w:t>
      </w:r>
      <w:r w:rsidR="003B423D" w:rsidRPr="00EE5F10">
        <w:rPr>
          <w:color w:val="000000"/>
          <w:sz w:val="28"/>
          <w:szCs w:val="28"/>
        </w:rPr>
        <w:t xml:space="preserve"> </w:t>
      </w:r>
    </w:p>
    <w:p w:rsidR="003B423D" w:rsidRPr="00EE5F10" w:rsidRDefault="00961546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 xml:space="preserve">Кроме того, продолжается </w:t>
      </w:r>
      <w:r w:rsidR="003B423D" w:rsidRPr="00EE5F10">
        <w:rPr>
          <w:color w:val="000000"/>
          <w:sz w:val="28"/>
          <w:szCs w:val="28"/>
        </w:rPr>
        <w:t>реконструкция канализационных очистных сооружений  в г. Волгореченск (застрой</w:t>
      </w:r>
      <w:r w:rsidRPr="00EE5F10">
        <w:rPr>
          <w:color w:val="000000"/>
          <w:sz w:val="28"/>
          <w:szCs w:val="28"/>
        </w:rPr>
        <w:t xml:space="preserve">щик – ООО «Торговый дом «ЦСК»). Запланировано введение в эксплуатацию в июне 2022 года. </w:t>
      </w:r>
    </w:p>
    <w:p w:rsidR="003B423D" w:rsidRPr="00EE5F10" w:rsidRDefault="00A056DD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 рамках</w:t>
      </w:r>
      <w:r w:rsidR="003B423D" w:rsidRPr="00EE5F10">
        <w:rPr>
          <w:color w:val="000000"/>
          <w:sz w:val="28"/>
          <w:szCs w:val="28"/>
        </w:rPr>
        <w:t xml:space="preserve"> проекта «Сохранение уникальных водных объектов» </w:t>
      </w:r>
      <w:r w:rsidR="00972BD8" w:rsidRPr="00EE5F10">
        <w:rPr>
          <w:color w:val="000000"/>
          <w:sz w:val="28"/>
          <w:szCs w:val="28"/>
        </w:rPr>
        <w:t>проводится</w:t>
      </w:r>
      <w:r w:rsidR="003B423D" w:rsidRPr="00EE5F10">
        <w:rPr>
          <w:color w:val="000000"/>
          <w:sz w:val="28"/>
          <w:szCs w:val="28"/>
        </w:rPr>
        <w:t xml:space="preserve"> мониторинг озер Святое и Галичское в целях их последующей очистки. </w:t>
      </w:r>
      <w:r w:rsidR="00972BD8" w:rsidRPr="00EE5F10">
        <w:rPr>
          <w:color w:val="000000"/>
          <w:sz w:val="28"/>
          <w:szCs w:val="28"/>
        </w:rPr>
        <w:t>В этих целях заключены два государственных контракта</w:t>
      </w:r>
      <w:r w:rsidR="00426195" w:rsidRPr="00EE5F10">
        <w:rPr>
          <w:color w:val="000000"/>
          <w:sz w:val="28"/>
          <w:szCs w:val="28"/>
        </w:rPr>
        <w:t>.</w:t>
      </w:r>
    </w:p>
    <w:p w:rsidR="00EF1B30" w:rsidRPr="00EE5F10" w:rsidRDefault="00EF1B30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lastRenderedPageBreak/>
        <w:t>Экологическая, экономическая и социальная значимость Волги, природное богатство, заключенное в ее бассейне, в условиях усиливающегося антропогенного воздействия обусловили необходимость ее эффективной защиты от загрязнения, истощения, нерационального использования и иных противоправных действий. В настоящее время функционирует целая система органов власти и подведомственных им учреждений, в том числе прокуратуры, деятельность которых направлена на защиту главной водной артерии нашей страны.</w:t>
      </w:r>
    </w:p>
    <w:p w:rsidR="00426195" w:rsidRPr="00EE5F10" w:rsidRDefault="00FD334B" w:rsidP="00EE5F10">
      <w:pPr>
        <w:pStyle w:val="a5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EE5F10">
        <w:rPr>
          <w:color w:val="000000"/>
          <w:sz w:val="28"/>
          <w:szCs w:val="28"/>
        </w:rPr>
        <w:t>Вместе с тем,</w:t>
      </w:r>
      <w:r w:rsidR="007334DF" w:rsidRPr="00EE5F10">
        <w:rPr>
          <w:color w:val="000000"/>
          <w:sz w:val="28"/>
          <w:szCs w:val="28"/>
        </w:rPr>
        <w:t xml:space="preserve"> Волг</w:t>
      </w:r>
      <w:r w:rsidRPr="00EE5F10">
        <w:rPr>
          <w:color w:val="000000"/>
          <w:sz w:val="28"/>
          <w:szCs w:val="28"/>
        </w:rPr>
        <w:t>а признана значимой</w:t>
      </w:r>
      <w:r w:rsidR="002F7C42" w:rsidRPr="00EE5F10">
        <w:rPr>
          <w:color w:val="000000"/>
          <w:sz w:val="28"/>
          <w:szCs w:val="28"/>
        </w:rPr>
        <w:t xml:space="preserve"> не только на Всероссийском, но и международном уровне</w:t>
      </w:r>
      <w:r w:rsidR="007334DF" w:rsidRPr="00EE5F10">
        <w:rPr>
          <w:color w:val="000000"/>
          <w:sz w:val="28"/>
          <w:szCs w:val="28"/>
        </w:rPr>
        <w:t>, контроль и надзор</w:t>
      </w:r>
      <w:r w:rsidR="0086717D" w:rsidRPr="00EE5F10">
        <w:rPr>
          <w:color w:val="000000"/>
          <w:sz w:val="28"/>
          <w:szCs w:val="28"/>
        </w:rPr>
        <w:t xml:space="preserve"> за сохранением природного богатства</w:t>
      </w:r>
      <w:r w:rsidR="007334DF" w:rsidRPr="00EE5F10">
        <w:rPr>
          <w:color w:val="000000"/>
          <w:sz w:val="28"/>
          <w:szCs w:val="28"/>
        </w:rPr>
        <w:t xml:space="preserve"> в акватории реки является неотъемлемой частью обязанностей </w:t>
      </w:r>
      <w:r w:rsidR="0086717D" w:rsidRPr="00EE5F10">
        <w:rPr>
          <w:color w:val="000000"/>
          <w:sz w:val="28"/>
          <w:szCs w:val="28"/>
        </w:rPr>
        <w:t>Костромской межрайонной природоохранной прокуратуры</w:t>
      </w:r>
      <w:r w:rsidR="002F7C42" w:rsidRPr="00EE5F10">
        <w:rPr>
          <w:color w:val="000000"/>
          <w:sz w:val="28"/>
          <w:szCs w:val="28"/>
        </w:rPr>
        <w:t xml:space="preserve">. </w:t>
      </w:r>
    </w:p>
    <w:sectPr w:rsidR="00426195" w:rsidRPr="00EE5F10" w:rsidSect="0062060E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60" w:rsidRDefault="005E7560">
      <w:pPr>
        <w:spacing w:after="0" w:line="240" w:lineRule="auto"/>
      </w:pPr>
      <w:r>
        <w:separator/>
      </w:r>
    </w:p>
  </w:endnote>
  <w:endnote w:type="continuationSeparator" w:id="0">
    <w:p w:rsidR="005E7560" w:rsidRDefault="005E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60" w:rsidRDefault="005E7560">
      <w:pPr>
        <w:spacing w:after="0" w:line="240" w:lineRule="auto"/>
      </w:pPr>
      <w:r>
        <w:separator/>
      </w:r>
    </w:p>
  </w:footnote>
  <w:footnote w:type="continuationSeparator" w:id="0">
    <w:p w:rsidR="005E7560" w:rsidRDefault="005E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752110"/>
      <w:docPartObj>
        <w:docPartGallery w:val="Page Numbers (Top of Page)"/>
        <w:docPartUnique/>
      </w:docPartObj>
    </w:sdtPr>
    <w:sdtEndPr/>
    <w:sdtContent>
      <w:p w:rsidR="0062060E" w:rsidRDefault="00AA7A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825">
          <w:rPr>
            <w:noProof/>
          </w:rPr>
          <w:t>2</w:t>
        </w:r>
        <w:r>
          <w:fldChar w:fldCharType="end"/>
        </w:r>
      </w:p>
    </w:sdtContent>
  </w:sdt>
  <w:p w:rsidR="0062060E" w:rsidRDefault="005E7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7A"/>
    <w:rsid w:val="00046556"/>
    <w:rsid w:val="000510DC"/>
    <w:rsid w:val="000521A1"/>
    <w:rsid w:val="000600A6"/>
    <w:rsid w:val="0007341C"/>
    <w:rsid w:val="000F6155"/>
    <w:rsid w:val="00102ADC"/>
    <w:rsid w:val="00127C7A"/>
    <w:rsid w:val="00135DE1"/>
    <w:rsid w:val="00224A5D"/>
    <w:rsid w:val="0029134F"/>
    <w:rsid w:val="002C604C"/>
    <w:rsid w:val="002C749E"/>
    <w:rsid w:val="002D4825"/>
    <w:rsid w:val="002F7C42"/>
    <w:rsid w:val="00380AD1"/>
    <w:rsid w:val="00391862"/>
    <w:rsid w:val="003A09B0"/>
    <w:rsid w:val="003B423D"/>
    <w:rsid w:val="003E0788"/>
    <w:rsid w:val="00426195"/>
    <w:rsid w:val="00510887"/>
    <w:rsid w:val="005633BB"/>
    <w:rsid w:val="0058186A"/>
    <w:rsid w:val="00586CD9"/>
    <w:rsid w:val="005E7560"/>
    <w:rsid w:val="006939C9"/>
    <w:rsid w:val="006C3484"/>
    <w:rsid w:val="00713175"/>
    <w:rsid w:val="007334DF"/>
    <w:rsid w:val="007807A2"/>
    <w:rsid w:val="007A3A50"/>
    <w:rsid w:val="007B028A"/>
    <w:rsid w:val="007E09C7"/>
    <w:rsid w:val="0081419C"/>
    <w:rsid w:val="008325C4"/>
    <w:rsid w:val="0086717D"/>
    <w:rsid w:val="00910F58"/>
    <w:rsid w:val="00926569"/>
    <w:rsid w:val="00961546"/>
    <w:rsid w:val="00972BD8"/>
    <w:rsid w:val="00974142"/>
    <w:rsid w:val="009B4F76"/>
    <w:rsid w:val="009E1BA5"/>
    <w:rsid w:val="00A056DD"/>
    <w:rsid w:val="00A338A7"/>
    <w:rsid w:val="00A91E23"/>
    <w:rsid w:val="00A94C06"/>
    <w:rsid w:val="00AA7A22"/>
    <w:rsid w:val="00AC7D6B"/>
    <w:rsid w:val="00AE5815"/>
    <w:rsid w:val="00AF2033"/>
    <w:rsid w:val="00AF4F0A"/>
    <w:rsid w:val="00B13512"/>
    <w:rsid w:val="00BF185F"/>
    <w:rsid w:val="00C26E25"/>
    <w:rsid w:val="00C277CB"/>
    <w:rsid w:val="00C41AB2"/>
    <w:rsid w:val="00CA6EAE"/>
    <w:rsid w:val="00DC0DAB"/>
    <w:rsid w:val="00DD4E94"/>
    <w:rsid w:val="00E461F9"/>
    <w:rsid w:val="00EE5F10"/>
    <w:rsid w:val="00EF1B30"/>
    <w:rsid w:val="00F37B76"/>
    <w:rsid w:val="00F57DF4"/>
    <w:rsid w:val="00F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CF694-4924-492B-92DC-CD88543C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175"/>
  </w:style>
  <w:style w:type="paragraph" w:styleId="a5">
    <w:name w:val="Normal (Web)"/>
    <w:basedOn w:val="a"/>
    <w:uiPriority w:val="99"/>
    <w:unhideWhenUsed/>
    <w:rsid w:val="00A9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LYBAZ</cp:lastModifiedBy>
  <cp:revision>2</cp:revision>
  <cp:lastPrinted>2022-05-17T05:48:00Z</cp:lastPrinted>
  <dcterms:created xsi:type="dcterms:W3CDTF">2022-05-17T05:49:00Z</dcterms:created>
  <dcterms:modified xsi:type="dcterms:W3CDTF">2022-05-17T05:49:00Z</dcterms:modified>
</cp:coreProperties>
</file>